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FB0" w:rsidRDefault="009C4FB0" w:rsidP="004E4212">
      <w:proofErr w:type="gramStart"/>
      <w:r>
        <w:rPr>
          <w:rFonts w:hint="eastAsia"/>
        </w:rPr>
        <w:t>부제 :</w:t>
      </w:r>
      <w:proofErr w:type="gramEnd"/>
      <w:r>
        <w:rPr>
          <w:rFonts w:hint="eastAsia"/>
        </w:rPr>
        <w:t xml:space="preserve"> 개념부터 다시 시작하는 </w:t>
      </w:r>
    </w:p>
    <w:p w:rsidR="00275C90" w:rsidRPr="009B6C9D" w:rsidRDefault="00275C90" w:rsidP="004E4212">
      <w:proofErr w:type="gramStart"/>
      <w:r w:rsidRPr="009B6C9D">
        <w:rPr>
          <w:rFonts w:hint="eastAsia"/>
        </w:rPr>
        <w:t>제목 :</w:t>
      </w:r>
      <w:proofErr w:type="gramEnd"/>
      <w:r w:rsidRPr="009B6C9D">
        <w:rPr>
          <w:rFonts w:hint="eastAsia"/>
        </w:rPr>
        <w:t xml:space="preserve"> </w:t>
      </w:r>
      <w:r w:rsidR="009367FC">
        <w:rPr>
          <w:b/>
          <w:sz w:val="24"/>
          <w:szCs w:val="24"/>
        </w:rPr>
        <w:t>Reset!</w:t>
      </w:r>
      <w:r w:rsidR="009367FC">
        <w:rPr>
          <w:rFonts w:hint="eastAsia"/>
          <w:b/>
          <w:sz w:val="24"/>
          <w:szCs w:val="24"/>
        </w:rPr>
        <w:t xml:space="preserve"> </w:t>
      </w:r>
      <w:proofErr w:type="spellStart"/>
      <w:r w:rsidR="009367FC" w:rsidRPr="009367FC">
        <w:rPr>
          <w:b/>
          <w:sz w:val="24"/>
          <w:szCs w:val="24"/>
        </w:rPr>
        <w:t>리셋</w:t>
      </w:r>
      <w:proofErr w:type="spellEnd"/>
      <w:r w:rsidR="009367FC" w:rsidRPr="009367FC">
        <w:rPr>
          <w:b/>
          <w:sz w:val="24"/>
          <w:szCs w:val="24"/>
        </w:rPr>
        <w:t xml:space="preserve"> 수학 미적분</w:t>
      </w:r>
      <w:r w:rsidR="009C4FB0">
        <w:rPr>
          <w:rFonts w:hint="eastAsia"/>
          <w:b/>
          <w:sz w:val="24"/>
          <w:szCs w:val="24"/>
        </w:rPr>
        <w:t xml:space="preserve"> </w:t>
      </w:r>
    </w:p>
    <w:p w:rsidR="009C4FB0" w:rsidRPr="009C4FB0" w:rsidRDefault="009C4FB0" w:rsidP="004E4212"/>
    <w:p w:rsidR="00176CE7" w:rsidRDefault="004E4212" w:rsidP="004E4212">
      <w:r>
        <w:rPr>
          <w:rFonts w:hint="eastAsia"/>
          <w:noProof/>
        </w:rPr>
        <w:drawing>
          <wp:anchor distT="0" distB="0" distL="114300" distR="114300" simplePos="0" relativeHeight="251657216" behindDoc="0" locked="0" layoutInCell="1" allowOverlap="1">
            <wp:simplePos x="0" y="0"/>
            <wp:positionH relativeFrom="margin">
              <wp:posOffset>3876675</wp:posOffset>
            </wp:positionH>
            <wp:positionV relativeFrom="margin">
              <wp:posOffset>310515</wp:posOffset>
            </wp:positionV>
            <wp:extent cx="1838325" cy="2590800"/>
            <wp:effectExtent l="38100" t="19050" r="28575" b="19050"/>
            <wp:wrapSquare wrapText="bothSides"/>
            <wp:docPr id="2" name="그림 0" descr="188_reset1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_reset1 web.jpg"/>
                    <pic:cNvPicPr/>
                  </pic:nvPicPr>
                  <pic:blipFill>
                    <a:blip r:embed="rId8" cstate="print"/>
                    <a:stretch>
                      <a:fillRect/>
                    </a:stretch>
                  </pic:blipFill>
                  <pic:spPr>
                    <a:xfrm>
                      <a:off x="0" y="0"/>
                      <a:ext cx="1838325" cy="2590800"/>
                    </a:xfrm>
                    <a:prstGeom prst="rect">
                      <a:avLst/>
                    </a:prstGeom>
                    <a:ln>
                      <a:solidFill>
                        <a:schemeClr val="bg1">
                          <a:lumMod val="75000"/>
                        </a:schemeClr>
                      </a:solidFill>
                    </a:ln>
                  </pic:spPr>
                </pic:pic>
              </a:graphicData>
            </a:graphic>
          </wp:anchor>
        </w:drawing>
      </w:r>
      <w:r w:rsidR="00176CE7" w:rsidRPr="00176CE7">
        <w:rPr>
          <w:rFonts w:hint="eastAsia"/>
        </w:rPr>
        <w:t>지은이∙</w:t>
      </w:r>
      <w:proofErr w:type="spellStart"/>
      <w:r w:rsidRPr="004E4212">
        <w:rPr>
          <w:rFonts w:hint="eastAsia"/>
        </w:rPr>
        <w:t>후카가와</w:t>
      </w:r>
      <w:proofErr w:type="spellEnd"/>
      <w:r w:rsidRPr="004E4212">
        <w:t xml:space="preserve"> </w:t>
      </w:r>
      <w:proofErr w:type="spellStart"/>
      <w:r w:rsidRPr="004E4212">
        <w:t>야스히사</w:t>
      </w:r>
      <w:proofErr w:type="spellEnd"/>
    </w:p>
    <w:p w:rsidR="00936BE0" w:rsidRDefault="004E4212" w:rsidP="004E4212">
      <w:r>
        <w:rPr>
          <w:rFonts w:hint="eastAsia"/>
        </w:rPr>
        <w:t>옮긴</w:t>
      </w:r>
      <w:r w:rsidR="00936BE0" w:rsidRPr="00176CE7">
        <w:rPr>
          <w:rFonts w:hint="eastAsia"/>
        </w:rPr>
        <w:t>이∙</w:t>
      </w:r>
      <w:r w:rsidRPr="004E4212">
        <w:t>전선영</w:t>
      </w:r>
    </w:p>
    <w:p w:rsidR="004E4212" w:rsidRDefault="004E4212" w:rsidP="004E4212">
      <w:r>
        <w:rPr>
          <w:rFonts w:hint="eastAsia"/>
        </w:rPr>
        <w:t>원제</w:t>
      </w:r>
      <w:r w:rsidRPr="00176CE7">
        <w:rPr>
          <w:rFonts w:hint="eastAsia"/>
        </w:rPr>
        <w:t>∙</w:t>
      </w:r>
      <w:r w:rsidRPr="004E4212">
        <w:rPr>
          <w:rFonts w:hint="eastAsia"/>
        </w:rPr>
        <w:t>ゼロ</w:t>
      </w:r>
      <w:r w:rsidRPr="004E4212">
        <w:rPr>
          <w:rFonts w:asciiTheme="minorHAnsi" w:eastAsiaTheme="minorHAnsi" w:hAnsiTheme="minorHAnsi" w:hint="eastAsia"/>
        </w:rPr>
        <w:t>からわかる</w:t>
      </w:r>
      <w:r w:rsidRPr="004E4212">
        <w:rPr>
          <w:rFonts w:eastAsia="MS Mincho" w:cs="MS Mincho" w:hint="eastAsia"/>
        </w:rPr>
        <w:t>微分</w:t>
      </w:r>
      <w:r w:rsidRPr="004E4212">
        <w:rPr>
          <w:rFonts w:asciiTheme="minorHAnsi" w:eastAsia="MS Mincho" w:hAnsi="MS Mincho" w:cs="MS Mincho" w:hint="eastAsia"/>
        </w:rPr>
        <w:t>・積分</w:t>
      </w:r>
    </w:p>
    <w:p w:rsidR="00176CE7" w:rsidRPr="00176CE7" w:rsidRDefault="00176CE7" w:rsidP="004E4212">
      <w:proofErr w:type="spellStart"/>
      <w:r w:rsidRPr="00176CE7">
        <w:rPr>
          <w:rFonts w:hint="eastAsia"/>
        </w:rPr>
        <w:t>펴낸곳</w:t>
      </w:r>
      <w:proofErr w:type="spellEnd"/>
      <w:r w:rsidRPr="00176CE7">
        <w:rPr>
          <w:rFonts w:cs="바탕" w:hint="eastAsia"/>
        </w:rPr>
        <w:t>∙</w:t>
      </w:r>
      <w:proofErr w:type="spellStart"/>
      <w:r w:rsidR="004E4212">
        <w:rPr>
          <w:rFonts w:cs="바탕" w:hint="eastAsia"/>
        </w:rPr>
        <w:t>이다새</w:t>
      </w:r>
      <w:proofErr w:type="spellEnd"/>
    </w:p>
    <w:p w:rsidR="00176CE7" w:rsidRPr="00176CE7" w:rsidRDefault="00176CE7" w:rsidP="004E4212">
      <w:proofErr w:type="spellStart"/>
      <w:r w:rsidRPr="00176CE7">
        <w:rPr>
          <w:rFonts w:hint="eastAsia"/>
        </w:rPr>
        <w:t>펴낸날</w:t>
      </w:r>
      <w:proofErr w:type="spellEnd"/>
      <w:r w:rsidRPr="00176CE7">
        <w:rPr>
          <w:rFonts w:cs="바탕" w:hint="eastAsia"/>
        </w:rPr>
        <w:t>∙</w:t>
      </w:r>
      <w:r w:rsidRPr="00176CE7">
        <w:rPr>
          <w:rFonts w:hint="eastAsia"/>
        </w:rPr>
        <w:t xml:space="preserve">2011년 </w:t>
      </w:r>
      <w:r w:rsidR="00936BE0">
        <w:rPr>
          <w:rFonts w:hint="eastAsia"/>
        </w:rPr>
        <w:t>1</w:t>
      </w:r>
      <w:r w:rsidR="004E4212">
        <w:rPr>
          <w:rFonts w:hint="eastAsia"/>
        </w:rPr>
        <w:t>2</w:t>
      </w:r>
      <w:r w:rsidRPr="00176CE7">
        <w:rPr>
          <w:rFonts w:hint="eastAsia"/>
        </w:rPr>
        <w:t>월</w:t>
      </w:r>
      <w:r w:rsidR="00936BE0">
        <w:rPr>
          <w:rFonts w:hint="eastAsia"/>
        </w:rPr>
        <w:t xml:space="preserve"> </w:t>
      </w:r>
      <w:r w:rsidR="00D40C19">
        <w:rPr>
          <w:rFonts w:hint="eastAsia"/>
        </w:rPr>
        <w:t>2</w:t>
      </w:r>
      <w:r w:rsidR="004E4212">
        <w:rPr>
          <w:rFonts w:hint="eastAsia"/>
        </w:rPr>
        <w:t>1</w:t>
      </w:r>
      <w:r w:rsidRPr="00176CE7">
        <w:rPr>
          <w:rFonts w:hint="eastAsia"/>
        </w:rPr>
        <w:t>일</w:t>
      </w:r>
    </w:p>
    <w:p w:rsidR="00176CE7" w:rsidRPr="00176CE7" w:rsidRDefault="00176CE7" w:rsidP="004E4212">
      <w:r w:rsidRPr="00176CE7">
        <w:rPr>
          <w:rFonts w:hint="eastAsia"/>
        </w:rPr>
        <w:t>판형</w:t>
      </w:r>
      <w:r w:rsidRPr="00176CE7">
        <w:rPr>
          <w:rFonts w:cs="바탕" w:hint="eastAsia"/>
        </w:rPr>
        <w:t>∙</w:t>
      </w:r>
      <w:proofErr w:type="spellStart"/>
      <w:r w:rsidRPr="00176CE7">
        <w:rPr>
          <w:rFonts w:cs="HY견고딕" w:hint="eastAsia"/>
        </w:rPr>
        <w:t>신국판</w:t>
      </w:r>
      <w:proofErr w:type="spellEnd"/>
      <w:r w:rsidR="00D40C19">
        <w:rPr>
          <w:rFonts w:cs="HY견고딕" w:hint="eastAsia"/>
        </w:rPr>
        <w:t xml:space="preserve"> 변형</w:t>
      </w:r>
      <w:r w:rsidRPr="00176CE7">
        <w:rPr>
          <w:rFonts w:hint="eastAsia"/>
        </w:rPr>
        <w:t>(1</w:t>
      </w:r>
      <w:r w:rsidR="004E4212">
        <w:rPr>
          <w:rFonts w:hint="eastAsia"/>
        </w:rPr>
        <w:t>4</w:t>
      </w:r>
      <w:r w:rsidR="00D40C19">
        <w:rPr>
          <w:rFonts w:hint="eastAsia"/>
        </w:rPr>
        <w:t>0</w:t>
      </w:r>
      <w:r w:rsidRPr="00176CE7">
        <w:rPr>
          <w:rFonts w:hint="eastAsia"/>
        </w:rPr>
        <w:t>*</w:t>
      </w:r>
      <w:r w:rsidR="004E4212">
        <w:rPr>
          <w:rFonts w:hint="eastAsia"/>
        </w:rPr>
        <w:t>198</w:t>
      </w:r>
      <w:r w:rsidRPr="00176CE7">
        <w:rPr>
          <w:rFonts w:hint="eastAsia"/>
        </w:rPr>
        <w:t>)</w:t>
      </w:r>
      <w:r w:rsidR="0055629B">
        <w:rPr>
          <w:rFonts w:hint="eastAsia"/>
        </w:rPr>
        <w:t xml:space="preserve"> </w:t>
      </w:r>
    </w:p>
    <w:p w:rsidR="00176CE7" w:rsidRPr="00176CE7" w:rsidRDefault="00176CE7" w:rsidP="004E4212">
      <w:r w:rsidRPr="00176CE7">
        <w:rPr>
          <w:rFonts w:hint="eastAsia"/>
        </w:rPr>
        <w:t>쪽수</w:t>
      </w:r>
      <w:r w:rsidRPr="00176CE7">
        <w:rPr>
          <w:rFonts w:cs="바탕" w:hint="eastAsia"/>
        </w:rPr>
        <w:t>∙</w:t>
      </w:r>
      <w:r w:rsidR="00D40C19">
        <w:rPr>
          <w:rFonts w:cs="바탕" w:hint="eastAsia"/>
        </w:rPr>
        <w:t>2</w:t>
      </w:r>
      <w:r w:rsidR="004E4212">
        <w:rPr>
          <w:rFonts w:cs="바탕" w:hint="eastAsia"/>
        </w:rPr>
        <w:t>24</w:t>
      </w:r>
      <w:r w:rsidRPr="00176CE7">
        <w:rPr>
          <w:rFonts w:hint="eastAsia"/>
        </w:rPr>
        <w:t>쪽</w:t>
      </w:r>
    </w:p>
    <w:p w:rsidR="00176CE7" w:rsidRPr="00176CE7" w:rsidRDefault="00176CE7" w:rsidP="004E4212">
      <w:r w:rsidRPr="00176CE7">
        <w:rPr>
          <w:rFonts w:hint="eastAsia"/>
        </w:rPr>
        <w:t>값</w:t>
      </w:r>
      <w:r w:rsidRPr="00176CE7">
        <w:rPr>
          <w:rFonts w:cs="바탕" w:hint="eastAsia"/>
        </w:rPr>
        <w:t>∙</w:t>
      </w:r>
      <w:r w:rsidR="00AF6C14">
        <w:rPr>
          <w:rFonts w:cs="바탕" w:hint="eastAsia"/>
        </w:rPr>
        <w:t>1</w:t>
      </w:r>
      <w:r w:rsidR="004E4212">
        <w:rPr>
          <w:rFonts w:cs="바탕" w:hint="eastAsia"/>
        </w:rPr>
        <w:t>1</w:t>
      </w:r>
      <w:r w:rsidRPr="00176CE7">
        <w:rPr>
          <w:rFonts w:hint="eastAsia"/>
        </w:rPr>
        <w:t>,</w:t>
      </w:r>
      <w:r w:rsidR="004E4212">
        <w:rPr>
          <w:rFonts w:hint="eastAsia"/>
        </w:rPr>
        <w:t>0</w:t>
      </w:r>
      <w:r w:rsidR="00AF6C14">
        <w:rPr>
          <w:rFonts w:hint="eastAsia"/>
        </w:rPr>
        <w:t>00원</w:t>
      </w:r>
    </w:p>
    <w:p w:rsidR="00176CE7" w:rsidRDefault="00176CE7" w:rsidP="004E4212">
      <w:r w:rsidRPr="00176CE7">
        <w:rPr>
          <w:rFonts w:hint="eastAsia"/>
        </w:rPr>
        <w:t>ISBN</w:t>
      </w:r>
      <w:r w:rsidRPr="00176CE7">
        <w:rPr>
          <w:rFonts w:cs="바탕" w:hint="eastAsia"/>
        </w:rPr>
        <w:t>∙</w:t>
      </w:r>
      <w:r w:rsidR="004E4212" w:rsidRPr="004E4212">
        <w:t>978-89-6051-189-7 54410</w:t>
      </w:r>
    </w:p>
    <w:p w:rsidR="004E4212" w:rsidRDefault="004E4212" w:rsidP="004E4212">
      <w:r w:rsidRPr="00176CE7">
        <w:rPr>
          <w:rFonts w:hint="eastAsia"/>
        </w:rPr>
        <w:t>ISBN</w:t>
      </w:r>
      <w:r w:rsidRPr="00176CE7">
        <w:rPr>
          <w:rFonts w:cs="바탕" w:hint="eastAsia"/>
        </w:rPr>
        <w:t>∙</w:t>
      </w:r>
      <w:r w:rsidRPr="004E4212">
        <w:t>978-89-6051-1</w:t>
      </w:r>
      <w:r>
        <w:rPr>
          <w:rFonts w:hint="eastAsia"/>
        </w:rPr>
        <w:t>88</w:t>
      </w:r>
      <w:r w:rsidRPr="004E4212">
        <w:t>-</w:t>
      </w:r>
      <w:r>
        <w:rPr>
          <w:rFonts w:hint="eastAsia"/>
        </w:rPr>
        <w:t>0</w:t>
      </w:r>
      <w:r w:rsidRPr="004E4212">
        <w:t xml:space="preserve"> </w:t>
      </w:r>
      <w:r>
        <w:rPr>
          <w:rFonts w:hint="eastAsia"/>
        </w:rPr>
        <w:t>(세트)</w:t>
      </w:r>
    </w:p>
    <w:p w:rsidR="00275C90" w:rsidRPr="00A67D1A" w:rsidRDefault="00275C90" w:rsidP="004E4212"/>
    <w:p w:rsidR="00A67D1A" w:rsidRDefault="00A67D1A" w:rsidP="00C33E06">
      <w:pPr>
        <w:rPr>
          <w:rFonts w:hint="eastAsia"/>
        </w:rPr>
      </w:pPr>
    </w:p>
    <w:p w:rsidR="00C33E06" w:rsidRPr="00C33E06" w:rsidRDefault="00C33E06" w:rsidP="00C33E06">
      <w:proofErr w:type="spellStart"/>
      <w:r w:rsidRPr="00C33E06">
        <w:rPr>
          <w:rFonts w:hint="eastAsia"/>
        </w:rPr>
        <w:t>이다새는</w:t>
      </w:r>
      <w:proofErr w:type="spellEnd"/>
      <w:r w:rsidRPr="00C33E06">
        <w:rPr>
          <w:rFonts w:hint="eastAsia"/>
        </w:rPr>
        <w:t xml:space="preserve"> 도서출판 </w:t>
      </w:r>
      <w:proofErr w:type="spellStart"/>
      <w:r w:rsidRPr="00C33E06">
        <w:rPr>
          <w:rFonts w:hint="eastAsia"/>
        </w:rPr>
        <w:t>부키의</w:t>
      </w:r>
      <w:proofErr w:type="spellEnd"/>
      <w:r w:rsidRPr="00C33E06">
        <w:rPr>
          <w:rFonts w:hint="eastAsia"/>
        </w:rPr>
        <w:t xml:space="preserve"> 어학 학습 브랜드로 ‘이제 다시 새롭게’ 배우는 기쁨이라는 뜻을 담고 있습니다. 『개념부터 다시 시작하는 Reset! 수학』 시리즈는 </w:t>
      </w:r>
      <w:proofErr w:type="spellStart"/>
      <w:r w:rsidRPr="00C33E06">
        <w:rPr>
          <w:rFonts w:hint="eastAsia"/>
        </w:rPr>
        <w:t>이다새</w:t>
      </w:r>
      <w:proofErr w:type="spellEnd"/>
      <w:r w:rsidRPr="00C33E06">
        <w:rPr>
          <w:rFonts w:hint="eastAsia"/>
        </w:rPr>
        <w:t xml:space="preserve"> 브랜드로 출간되고 있습니다.</w:t>
      </w:r>
    </w:p>
    <w:p w:rsidR="006568C7" w:rsidRPr="00C33E06" w:rsidRDefault="006568C7" w:rsidP="004E4212"/>
    <w:p w:rsidR="006568C7" w:rsidRPr="009B6C9D" w:rsidRDefault="006568C7" w:rsidP="004E4212">
      <w:pPr>
        <w:pStyle w:val="a3"/>
      </w:pPr>
    </w:p>
    <w:p w:rsidR="00275C90" w:rsidRPr="004E4212" w:rsidRDefault="00275C90" w:rsidP="00C1726A">
      <w:pPr>
        <w:pStyle w:val="a9"/>
      </w:pPr>
      <w:r w:rsidRPr="004E4212">
        <w:rPr>
          <w:rFonts w:hint="eastAsia"/>
        </w:rPr>
        <w:t>&lt;책 소개&gt;</w:t>
      </w:r>
    </w:p>
    <w:p w:rsidR="00E71CC3" w:rsidRPr="009B6C9D" w:rsidRDefault="00E71CC3" w:rsidP="00C1726A"/>
    <w:p w:rsidR="004E4212" w:rsidRPr="004E4212" w:rsidRDefault="004E4212" w:rsidP="004E4212">
      <w:r w:rsidRPr="004E4212">
        <w:rPr>
          <w:rFonts w:hint="eastAsia"/>
        </w:rPr>
        <w:t>『개념부터</w:t>
      </w:r>
      <w:r w:rsidRPr="004E4212">
        <w:t xml:space="preserve"> 다시 시작하는 Reset! 수학』 시리즈는 고등학교 수학 교과 과정에 나오는 개념들을 알기 쉽게 풀이해 주는 ‘친절한 수학 개념 해설서’다. “개념과 원리를 알려 준다”는 책들이 대부분 기존의 문제집에서 개념과 원리 부분을 강화하는 수준에 그치는 데 비해, 이 시리즈는 말 그대로 ‘개념’과 ‘사고법’을 중점적으로 파고든다. ‘문제를 푸는’ 수학책이 아니라 ‘보고 읽으며 이해하는’ 수학책이다. 상위권 학생들에게 맞춰 진행되는 학교와 학원의 수업을 따라가기 버거운 학생들, 난이도 높은 고등학교 수학을 배워야 하는 예비 고등학생들이 읽으면 수학의 기초 체력을 단련하기에 좋다.</w:t>
      </w:r>
    </w:p>
    <w:p w:rsidR="00E71CC3" w:rsidRPr="00AF6C14" w:rsidRDefault="004E4212" w:rsidP="008A68ED">
      <w:pPr>
        <w:outlineLvl w:val="0"/>
      </w:pPr>
      <w:r w:rsidRPr="004E4212">
        <w:rPr>
          <w:rFonts w:hint="eastAsia"/>
        </w:rPr>
        <w:t>‘미적분’</w:t>
      </w:r>
      <w:r w:rsidRPr="004E4212">
        <w:t xml:space="preserve"> </w:t>
      </w:r>
      <w:r w:rsidR="00235FFE">
        <w:t>편</w:t>
      </w:r>
      <w:r w:rsidR="00235FFE">
        <w:rPr>
          <w:rFonts w:hint="eastAsia"/>
        </w:rPr>
        <w:t>은 대부분의 학생들이 가장 어려워하는</w:t>
      </w:r>
      <w:r w:rsidR="009F26F6">
        <w:rPr>
          <w:rFonts w:hint="eastAsia"/>
        </w:rPr>
        <w:t xml:space="preserve"> 개념인</w:t>
      </w:r>
      <w:r w:rsidR="00235FFE">
        <w:rPr>
          <w:rFonts w:hint="eastAsia"/>
        </w:rPr>
        <w:t xml:space="preserve"> 미적분을 </w:t>
      </w:r>
      <w:r w:rsidR="008E51AF">
        <w:rPr>
          <w:rFonts w:hint="eastAsia"/>
        </w:rPr>
        <w:t xml:space="preserve">좀 더 </w:t>
      </w:r>
      <w:r w:rsidR="00EC354B">
        <w:rPr>
          <w:rFonts w:hint="eastAsia"/>
        </w:rPr>
        <w:t>쉽게 접근할 수 있도록 적분</w:t>
      </w:r>
      <w:r w:rsidRPr="004E4212">
        <w:t xml:space="preserve">의 기본 개념을 먼저 설명하고 </w:t>
      </w:r>
      <w:r w:rsidR="00EC354B">
        <w:rPr>
          <w:rFonts w:hint="eastAsia"/>
        </w:rPr>
        <w:t xml:space="preserve">미분으로 나아가는 방식을 취한다. </w:t>
      </w:r>
      <w:r w:rsidR="008A68ED">
        <w:rPr>
          <w:rFonts w:hint="eastAsia"/>
        </w:rPr>
        <w:t>기존의 설명 방식은</w:t>
      </w:r>
      <w:r w:rsidR="00EC354B">
        <w:rPr>
          <w:rFonts w:hint="eastAsia"/>
        </w:rPr>
        <w:t xml:space="preserve"> 가르치는 쪽의 편의</w:t>
      </w:r>
      <w:r w:rsidR="008A68ED">
        <w:rPr>
          <w:rFonts w:hint="eastAsia"/>
        </w:rPr>
        <w:t xml:space="preserve">를 고려한 것일 뿐, </w:t>
      </w:r>
      <w:r w:rsidR="00EC354B">
        <w:rPr>
          <w:rFonts w:hint="eastAsia"/>
        </w:rPr>
        <w:t>배우는 입장</w:t>
      </w:r>
      <w:r w:rsidR="008A68ED">
        <w:rPr>
          <w:rFonts w:hint="eastAsia"/>
        </w:rPr>
        <w:t>에서는 이러한 방식이</w:t>
      </w:r>
      <w:r w:rsidR="00EC354B">
        <w:rPr>
          <w:rFonts w:hint="eastAsia"/>
        </w:rPr>
        <w:t xml:space="preserve"> </w:t>
      </w:r>
      <w:r w:rsidR="008A68ED">
        <w:rPr>
          <w:rFonts w:hint="eastAsia"/>
        </w:rPr>
        <w:t xml:space="preserve">훨씬 이해하기 쉽기 때문이다. </w:t>
      </w:r>
      <w:r w:rsidR="008E51AF">
        <w:t>‘</w:t>
      </w:r>
      <w:r w:rsidR="008E51AF">
        <w:rPr>
          <w:rFonts w:hint="eastAsia"/>
        </w:rPr>
        <w:t>미분은 복잡하게 변화하는 것을 한 차원 아래로 끌어내려 알기 쉬운 형태로 조사하는 것</w:t>
      </w:r>
      <w:r w:rsidR="008E51AF">
        <w:t>’</w:t>
      </w:r>
      <w:r w:rsidR="008E51AF">
        <w:rPr>
          <w:rFonts w:hint="eastAsia"/>
        </w:rPr>
        <w:t xml:space="preserve">이라든지 </w:t>
      </w:r>
      <w:r w:rsidR="008E51AF">
        <w:t>‘</w:t>
      </w:r>
      <w:r w:rsidR="008E51AF">
        <w:rPr>
          <w:rFonts w:hint="eastAsia"/>
        </w:rPr>
        <w:t>적분은 영화나 TV의 영상 출력 방식과 비슷한 개념이다</w:t>
      </w:r>
      <w:r w:rsidR="008E51AF">
        <w:t>’</w:t>
      </w:r>
      <w:r w:rsidR="008E51AF">
        <w:rPr>
          <w:rFonts w:hint="eastAsia"/>
        </w:rPr>
        <w:t xml:space="preserve"> 등 여러 비유를 통해 미적분 개념을 쉽게 설명하고자 했다. </w:t>
      </w:r>
      <w:r w:rsidR="00EC354B">
        <w:rPr>
          <w:rFonts w:hint="eastAsia"/>
        </w:rPr>
        <w:t xml:space="preserve">계산의 복잡함과 </w:t>
      </w:r>
      <w:r w:rsidR="00172452">
        <w:rPr>
          <w:rFonts w:hint="eastAsia"/>
        </w:rPr>
        <w:t xml:space="preserve">불가피한 </w:t>
      </w:r>
      <w:r w:rsidR="00EC354B">
        <w:rPr>
          <w:rFonts w:hint="eastAsia"/>
        </w:rPr>
        <w:t xml:space="preserve">오차 등 </w:t>
      </w:r>
      <w:r w:rsidRPr="004E4212">
        <w:t xml:space="preserve">적분의 </w:t>
      </w:r>
      <w:r w:rsidR="00EC354B">
        <w:rPr>
          <w:rFonts w:hint="eastAsia"/>
        </w:rPr>
        <w:t>딜레마</w:t>
      </w:r>
      <w:r w:rsidR="00172452">
        <w:rPr>
          <w:rFonts w:hint="eastAsia"/>
        </w:rPr>
        <w:t xml:space="preserve"> 문제는</w:t>
      </w:r>
      <w:r w:rsidR="00EC354B">
        <w:rPr>
          <w:rFonts w:hint="eastAsia"/>
        </w:rPr>
        <w:t xml:space="preserve"> </w:t>
      </w:r>
      <w:r w:rsidRPr="004E4212">
        <w:t>미분을</w:t>
      </w:r>
      <w:r w:rsidR="00EC354B">
        <w:rPr>
          <w:rFonts w:hint="eastAsia"/>
        </w:rPr>
        <w:t xml:space="preserve"> </w:t>
      </w:r>
      <w:r w:rsidRPr="004E4212">
        <w:t>이용</w:t>
      </w:r>
      <w:r w:rsidR="00EC354B">
        <w:rPr>
          <w:rFonts w:hint="eastAsia"/>
        </w:rPr>
        <w:t xml:space="preserve">해 </w:t>
      </w:r>
      <w:r w:rsidRPr="004E4212">
        <w:t xml:space="preserve">간단히 </w:t>
      </w:r>
      <w:r w:rsidR="00EC354B">
        <w:rPr>
          <w:rFonts w:hint="eastAsia"/>
        </w:rPr>
        <w:t>해결할</w:t>
      </w:r>
      <w:r w:rsidRPr="004E4212">
        <w:t xml:space="preserve"> 수 있</w:t>
      </w:r>
      <w:r w:rsidR="00EC354B">
        <w:rPr>
          <w:rFonts w:hint="eastAsia"/>
        </w:rPr>
        <w:t xml:space="preserve">다는 것도 </w:t>
      </w:r>
      <w:r w:rsidRPr="004E4212">
        <w:t xml:space="preserve">보여 </w:t>
      </w:r>
      <w:r w:rsidR="00294F26">
        <w:rPr>
          <w:rFonts w:hint="eastAsia"/>
        </w:rPr>
        <w:t xml:space="preserve">주고, 나아가 </w:t>
      </w:r>
      <w:r w:rsidR="00294F26" w:rsidRPr="004E4212">
        <w:t>미분과 적분</w:t>
      </w:r>
      <w:r w:rsidR="00294F26">
        <w:rPr>
          <w:rFonts w:hint="eastAsia"/>
        </w:rPr>
        <w:t>은</w:t>
      </w:r>
      <w:r w:rsidR="00294F26" w:rsidRPr="004E4212">
        <w:t xml:space="preserve"> </w:t>
      </w:r>
      <w:proofErr w:type="spellStart"/>
      <w:r w:rsidR="00294F26" w:rsidRPr="004E4212">
        <w:t>역연산의</w:t>
      </w:r>
      <w:proofErr w:type="spellEnd"/>
      <w:r w:rsidR="00294F26" w:rsidRPr="004E4212">
        <w:t xml:space="preserve"> 관계</w:t>
      </w:r>
      <w:r w:rsidR="00294F26">
        <w:rPr>
          <w:rFonts w:hint="eastAsia"/>
        </w:rPr>
        <w:t xml:space="preserve">가 성립된다는 것을 밝힘으로써 </w:t>
      </w:r>
      <w:r w:rsidR="00172452">
        <w:rPr>
          <w:rFonts w:hint="eastAsia"/>
        </w:rPr>
        <w:t>미</w:t>
      </w:r>
      <w:r w:rsidR="00EC4E03">
        <w:rPr>
          <w:rFonts w:hint="eastAsia"/>
        </w:rPr>
        <w:t xml:space="preserve">분과 </w:t>
      </w:r>
      <w:r w:rsidR="00172452">
        <w:rPr>
          <w:rFonts w:hint="eastAsia"/>
        </w:rPr>
        <w:t>적분</w:t>
      </w:r>
      <w:r w:rsidR="00EC4E03">
        <w:rPr>
          <w:rFonts w:hint="eastAsia"/>
        </w:rPr>
        <w:t>의 본질에 더욱 다가갈 수 있도록 했다</w:t>
      </w:r>
      <w:r w:rsidR="008E51AF">
        <w:rPr>
          <w:rFonts w:hint="eastAsia"/>
        </w:rPr>
        <w:t>.</w:t>
      </w:r>
    </w:p>
    <w:p w:rsidR="00242A12" w:rsidRPr="008E51AF" w:rsidRDefault="00242A12" w:rsidP="00C1726A"/>
    <w:p w:rsidR="00224447" w:rsidRDefault="00224447" w:rsidP="00224447">
      <w:r>
        <w:rPr>
          <w:rFonts w:hint="eastAsia"/>
        </w:rPr>
        <w:t>*</w:t>
      </w:r>
      <w:proofErr w:type="spellStart"/>
      <w:r w:rsidRPr="00224447">
        <w:rPr>
          <w:rFonts w:hint="eastAsia"/>
        </w:rPr>
        <w:t>이다새는</w:t>
      </w:r>
      <w:proofErr w:type="spellEnd"/>
      <w:r w:rsidRPr="00224447">
        <w:t xml:space="preserve"> 도서출판 </w:t>
      </w:r>
      <w:proofErr w:type="spellStart"/>
      <w:r w:rsidRPr="00224447">
        <w:t>부키의</w:t>
      </w:r>
      <w:proofErr w:type="spellEnd"/>
      <w:r w:rsidRPr="00224447">
        <w:t xml:space="preserve"> 어학 학습 브랜드로 ‘이제 다시 새롭게’ 배우는 기쁨이라는 뜻을 담고 있습니다.</w:t>
      </w:r>
    </w:p>
    <w:p w:rsidR="00275C90" w:rsidRPr="004E4212" w:rsidRDefault="00275C90" w:rsidP="00C1726A">
      <w:pPr>
        <w:pStyle w:val="a9"/>
      </w:pPr>
      <w:r w:rsidRPr="004E4212">
        <w:rPr>
          <w:rFonts w:hint="eastAsia"/>
        </w:rPr>
        <w:t>&lt;저자 소개&gt;</w:t>
      </w:r>
    </w:p>
    <w:p w:rsidR="00870DB9" w:rsidRPr="00242A12" w:rsidRDefault="00870DB9" w:rsidP="00C1726A"/>
    <w:p w:rsidR="00275C90" w:rsidRPr="00C1726A" w:rsidRDefault="00AF6C14" w:rsidP="004E4212">
      <w:pPr>
        <w:rPr>
          <w:b/>
        </w:rPr>
      </w:pPr>
      <w:r w:rsidRPr="00C1726A">
        <w:rPr>
          <w:rFonts w:hint="eastAsia"/>
          <w:b/>
        </w:rPr>
        <w:t xml:space="preserve">지은이 </w:t>
      </w:r>
      <w:proofErr w:type="spellStart"/>
      <w:r w:rsidR="004E4212" w:rsidRPr="00C1726A">
        <w:rPr>
          <w:rFonts w:hint="eastAsia"/>
          <w:b/>
        </w:rPr>
        <w:t>후카가와</w:t>
      </w:r>
      <w:proofErr w:type="spellEnd"/>
      <w:r w:rsidR="004E4212" w:rsidRPr="00C1726A">
        <w:rPr>
          <w:b/>
        </w:rPr>
        <w:t xml:space="preserve"> </w:t>
      </w:r>
      <w:proofErr w:type="spellStart"/>
      <w:r w:rsidR="004E4212" w:rsidRPr="00C1726A">
        <w:rPr>
          <w:b/>
        </w:rPr>
        <w:t>야스히사</w:t>
      </w:r>
      <w:proofErr w:type="spellEnd"/>
      <w:r w:rsidR="004E4212" w:rsidRPr="00C1726A">
        <w:rPr>
          <w:b/>
        </w:rPr>
        <w:t>(</w:t>
      </w:r>
      <w:r w:rsidR="004E4212" w:rsidRPr="00C1726A">
        <w:rPr>
          <w:rFonts w:ascii="MS Mincho" w:eastAsia="MS Mincho" w:hAnsi="MS Mincho" w:cs="MS Mincho" w:hint="eastAsia"/>
          <w:b/>
        </w:rPr>
        <w:t>深川和久</w:t>
      </w:r>
      <w:r w:rsidR="004E4212" w:rsidRPr="00C1726A">
        <w:rPr>
          <w:b/>
        </w:rPr>
        <w:t>)</w:t>
      </w:r>
    </w:p>
    <w:p w:rsidR="00AF6C14" w:rsidRDefault="004E4212" w:rsidP="004E4212">
      <w:r w:rsidRPr="004E4212">
        <w:t xml:space="preserve">1952년 일본 </w:t>
      </w:r>
      <w:proofErr w:type="spellStart"/>
      <w:r w:rsidRPr="004E4212">
        <w:t>아와지에서</w:t>
      </w:r>
      <w:proofErr w:type="spellEnd"/>
      <w:r w:rsidRPr="004E4212">
        <w:t xml:space="preserve"> 태어났다. </w:t>
      </w:r>
      <w:proofErr w:type="spellStart"/>
      <w:r w:rsidRPr="004E4212">
        <w:t>교토대</w:t>
      </w:r>
      <w:proofErr w:type="spellEnd"/>
      <w:r w:rsidRPr="004E4212">
        <w:t xml:space="preserve"> 이학부 수학과와 문학부 사회학과를 졸업했으며 동 대학 대학원에서 사회학 연구 석사 과정을 수료했다. 지은 책으로는 『두뇌의 수적 </w:t>
      </w:r>
      <w:proofErr w:type="spellStart"/>
      <w:r w:rsidRPr="004E4212">
        <w:t>재구축</w:t>
      </w:r>
      <w:proofErr w:type="spellEnd"/>
      <w:r w:rsidRPr="004E4212">
        <w:t>』 『퀴즈로 이해하는 중학 수학』 『퀴즈로 이해하는 고교 수학』 『방정식에 의존하지 않기』 등이 있다.</w:t>
      </w:r>
    </w:p>
    <w:p w:rsidR="00D40C19" w:rsidRPr="00AF6C14" w:rsidRDefault="00D40C19" w:rsidP="00C1726A"/>
    <w:p w:rsidR="00AF6C14" w:rsidRPr="00C1726A" w:rsidRDefault="004E4212" w:rsidP="004E4212">
      <w:pPr>
        <w:rPr>
          <w:b/>
        </w:rPr>
      </w:pPr>
      <w:r w:rsidRPr="00C1726A">
        <w:rPr>
          <w:rFonts w:hint="eastAsia"/>
          <w:b/>
        </w:rPr>
        <w:t>옮긴</w:t>
      </w:r>
      <w:r w:rsidR="00AF6C14" w:rsidRPr="00C1726A">
        <w:rPr>
          <w:rFonts w:hint="eastAsia"/>
          <w:b/>
        </w:rPr>
        <w:t xml:space="preserve">이 </w:t>
      </w:r>
      <w:r w:rsidRPr="00C1726A">
        <w:rPr>
          <w:rFonts w:hint="eastAsia"/>
          <w:b/>
        </w:rPr>
        <w:t>전선</w:t>
      </w:r>
      <w:r w:rsidR="00D40C19" w:rsidRPr="00C1726A">
        <w:rPr>
          <w:rFonts w:hint="eastAsia"/>
          <w:b/>
        </w:rPr>
        <w:t>영</w:t>
      </w:r>
    </w:p>
    <w:p w:rsidR="00AF6C14" w:rsidRDefault="004E4212" w:rsidP="004E4212">
      <w:r w:rsidRPr="004E4212">
        <w:rPr>
          <w:rFonts w:hint="eastAsia"/>
        </w:rPr>
        <w:t>한국외대</w:t>
      </w:r>
      <w:r w:rsidRPr="004E4212">
        <w:t xml:space="preserve"> </w:t>
      </w:r>
      <w:proofErr w:type="spellStart"/>
      <w:r w:rsidRPr="004E4212">
        <w:t>일본어과를</w:t>
      </w:r>
      <w:proofErr w:type="spellEnd"/>
      <w:r w:rsidRPr="004E4212">
        <w:t xml:space="preserve"> 졸업하고 현재 출판 전문 번역가로 활동 중이다. 옮긴 책으로 『우리 학교가 달라졌어요』 『일상생활 속에 숨어 있는 수학』 『바보는 항상 1등의 룰만 따른다』 등이 있다.</w:t>
      </w:r>
    </w:p>
    <w:p w:rsidR="00D40C19" w:rsidRPr="00AF6C14" w:rsidRDefault="00D40C19" w:rsidP="004E4212"/>
    <w:p w:rsidR="006B1C7B" w:rsidRDefault="006B1C7B" w:rsidP="00C1726A">
      <w:pPr>
        <w:pStyle w:val="a9"/>
      </w:pPr>
    </w:p>
    <w:p w:rsidR="00C75FD3" w:rsidRPr="004E4212" w:rsidRDefault="00C75FD3" w:rsidP="00C1726A">
      <w:pPr>
        <w:pStyle w:val="a9"/>
      </w:pPr>
      <w:r w:rsidRPr="004E4212">
        <w:rPr>
          <w:rFonts w:hint="eastAsia"/>
        </w:rPr>
        <w:t>&lt;책 표지 글</w:t>
      </w:r>
      <w:r w:rsidR="0055629B" w:rsidRPr="004E4212">
        <w:rPr>
          <w:rFonts w:hint="eastAsia"/>
        </w:rPr>
        <w:t>&gt;</w:t>
      </w:r>
    </w:p>
    <w:p w:rsidR="00870DB9" w:rsidRDefault="00870DB9" w:rsidP="00C1726A"/>
    <w:p w:rsidR="004E4212" w:rsidRPr="006978DE" w:rsidRDefault="004E4212" w:rsidP="00C1726A">
      <w:pPr>
        <w:rPr>
          <w:b/>
        </w:rPr>
      </w:pPr>
      <w:r w:rsidRPr="006978DE">
        <w:rPr>
          <w:rFonts w:hint="eastAsia"/>
          <w:b/>
        </w:rPr>
        <w:t>이런저런</w:t>
      </w:r>
      <w:r w:rsidRPr="006978DE">
        <w:rPr>
          <w:b/>
        </w:rPr>
        <w:t xml:space="preserve"> 미적분 이야기를 듣다 보면</w:t>
      </w:r>
    </w:p>
    <w:p w:rsidR="004E4212" w:rsidRPr="006978DE" w:rsidRDefault="004E4212" w:rsidP="00C1726A">
      <w:pPr>
        <w:rPr>
          <w:b/>
        </w:rPr>
      </w:pPr>
      <w:r w:rsidRPr="006978DE">
        <w:rPr>
          <w:rFonts w:hint="eastAsia"/>
          <w:b/>
        </w:rPr>
        <w:t>어느새</w:t>
      </w:r>
      <w:r w:rsidRPr="006978DE">
        <w:rPr>
          <w:b/>
        </w:rPr>
        <w:t xml:space="preserve"> 미적분의 ‘개념’이 새겨진다!</w:t>
      </w:r>
    </w:p>
    <w:p w:rsidR="004E4212" w:rsidRPr="004E4212" w:rsidRDefault="004E4212" w:rsidP="00C1726A"/>
    <w:p w:rsidR="004E4212" w:rsidRPr="004E4212" w:rsidRDefault="00C1726A" w:rsidP="00C1726A">
      <w:r>
        <w:rPr>
          <w:rFonts w:hint="eastAsia"/>
        </w:rPr>
        <w:t>·</w:t>
      </w:r>
      <w:r w:rsidR="004E4212" w:rsidRPr="004E4212">
        <w:t xml:space="preserve"> 왜 미분보다 적분부터 배우는 것이 좋을까?</w:t>
      </w:r>
    </w:p>
    <w:p w:rsidR="004E4212" w:rsidRPr="004E4212" w:rsidRDefault="00C1726A" w:rsidP="00C1726A">
      <w:r>
        <w:rPr>
          <w:rFonts w:hint="eastAsia"/>
        </w:rPr>
        <w:t>·</w:t>
      </w:r>
      <w:r w:rsidRPr="004E4212">
        <w:t xml:space="preserve"> </w:t>
      </w:r>
      <w:r w:rsidR="004E4212" w:rsidRPr="004E4212">
        <w:t>적분은 원래 도형의 넓이 계산과 관계가 깊다고?</w:t>
      </w:r>
    </w:p>
    <w:p w:rsidR="004E4212" w:rsidRPr="004E4212" w:rsidRDefault="00C1726A" w:rsidP="00C1726A">
      <w:r>
        <w:rPr>
          <w:rFonts w:hint="eastAsia"/>
        </w:rPr>
        <w:t>·</w:t>
      </w:r>
      <w:r w:rsidRPr="004E4212">
        <w:t xml:space="preserve"> </w:t>
      </w:r>
      <w:r w:rsidR="004E4212" w:rsidRPr="004E4212">
        <w:t>복잡한 적분 계산을 해결해 주는 것이 바로 미분이다!</w:t>
      </w:r>
    </w:p>
    <w:p w:rsidR="004E4212" w:rsidRPr="004E4212" w:rsidRDefault="00C1726A" w:rsidP="00C1726A">
      <w:r>
        <w:rPr>
          <w:rFonts w:hint="eastAsia"/>
        </w:rPr>
        <w:t>·</w:t>
      </w:r>
      <w:r w:rsidRPr="004E4212">
        <w:t xml:space="preserve"> </w:t>
      </w:r>
      <w:r w:rsidR="004E4212" w:rsidRPr="004E4212">
        <w:t>미분은 한마디로 변화하는 상태를 조사하는 방법이다!</w:t>
      </w:r>
    </w:p>
    <w:p w:rsidR="004E4212" w:rsidRPr="004E4212" w:rsidRDefault="00C1726A" w:rsidP="00C1726A">
      <w:r>
        <w:rPr>
          <w:rFonts w:hint="eastAsia"/>
        </w:rPr>
        <w:t>·</w:t>
      </w:r>
      <w:r w:rsidRPr="004E4212">
        <w:t xml:space="preserve"> </w:t>
      </w:r>
      <w:r w:rsidR="004E4212" w:rsidRPr="004E4212">
        <w:t>직선의 기울기를 눈여겨보면 미분까지는 얼마 남지 않았다!</w:t>
      </w:r>
    </w:p>
    <w:p w:rsidR="004E4212" w:rsidRPr="004E4212" w:rsidRDefault="00C1726A" w:rsidP="00C1726A">
      <w:r>
        <w:rPr>
          <w:rFonts w:hint="eastAsia"/>
        </w:rPr>
        <w:t>·</w:t>
      </w:r>
      <w:r w:rsidRPr="004E4212">
        <w:t xml:space="preserve"> </w:t>
      </w:r>
      <w:r w:rsidR="004E4212" w:rsidRPr="004E4212">
        <w:t>적분한 것을 미분하면 왜 원래대로 돌아갈까?</w:t>
      </w:r>
    </w:p>
    <w:p w:rsidR="004E4212" w:rsidRPr="004E4212" w:rsidRDefault="004E4212" w:rsidP="00C1726A"/>
    <w:p w:rsidR="004E4212" w:rsidRPr="006978DE" w:rsidRDefault="004E4212" w:rsidP="00C1726A">
      <w:pPr>
        <w:rPr>
          <w:b/>
        </w:rPr>
      </w:pPr>
      <w:r w:rsidRPr="006978DE">
        <w:rPr>
          <w:rFonts w:hint="eastAsia"/>
          <w:b/>
        </w:rPr>
        <w:t>수식은</w:t>
      </w:r>
      <w:r w:rsidRPr="006978DE">
        <w:rPr>
          <w:b/>
        </w:rPr>
        <w:t xml:space="preserve"> </w:t>
      </w:r>
      <w:proofErr w:type="spellStart"/>
      <w:r w:rsidRPr="006978DE">
        <w:rPr>
          <w:b/>
        </w:rPr>
        <w:t>흘낏</w:t>
      </w:r>
      <w:proofErr w:type="spellEnd"/>
      <w:r w:rsidRPr="006978DE">
        <w:rPr>
          <w:b/>
        </w:rPr>
        <w:t xml:space="preserve"> 쳐다보기만 해도 상관없다</w:t>
      </w:r>
    </w:p>
    <w:p w:rsidR="00054139" w:rsidRDefault="004E4212" w:rsidP="00054139">
      <w:r w:rsidRPr="004E4212">
        <w:rPr>
          <w:rFonts w:hint="eastAsia"/>
        </w:rPr>
        <w:t>이</w:t>
      </w:r>
      <w:r w:rsidRPr="004E4212">
        <w:t xml:space="preserve"> 책에는 수식이 간간이 등장한다. 명색이 수학책인데 수식이 나오지 않으면 아쉬울 것이다. 개중에는 어려운 것도 있지만, 이해하지 못하는 수식은 훌쩍 뛰어넘거나 </w:t>
      </w:r>
      <w:proofErr w:type="spellStart"/>
      <w:r w:rsidRPr="004E4212">
        <w:t>흘낏</w:t>
      </w:r>
      <w:proofErr w:type="spellEnd"/>
      <w:r w:rsidRPr="004E4212">
        <w:t xml:space="preserve"> 쳐다보기만 해도 상관없다. 물론 이해하기 힘든 내용은 없을 것으로 생각하지만 말이다. - 머리말 중에서</w:t>
      </w:r>
    </w:p>
    <w:p w:rsidR="00054139" w:rsidRPr="004E4212" w:rsidRDefault="00054139" w:rsidP="00054139">
      <w:pPr>
        <w:rPr>
          <w:rFonts w:asciiTheme="minorHAnsi" w:eastAsiaTheme="minorHAnsi" w:hAnsiTheme="minorHAnsi"/>
          <w:b/>
          <w:sz w:val="24"/>
        </w:rPr>
      </w:pPr>
    </w:p>
    <w:p w:rsidR="006B1C7B" w:rsidRDefault="006B1C7B" w:rsidP="00054139">
      <w:pPr>
        <w:pStyle w:val="a9"/>
      </w:pPr>
    </w:p>
    <w:p w:rsidR="00054139" w:rsidRPr="004E4212" w:rsidRDefault="00054139" w:rsidP="00054139">
      <w:pPr>
        <w:pStyle w:val="a9"/>
      </w:pPr>
      <w:r w:rsidRPr="004E4212">
        <w:rPr>
          <w:rFonts w:hint="eastAsia"/>
        </w:rPr>
        <w:t>&lt;차례 &gt;</w:t>
      </w:r>
    </w:p>
    <w:p w:rsidR="00054139" w:rsidRDefault="00054139" w:rsidP="00054139">
      <w:pPr>
        <w:pStyle w:val="a3"/>
      </w:pPr>
    </w:p>
    <w:p w:rsidR="00054139" w:rsidRDefault="00054139" w:rsidP="00054139">
      <w:proofErr w:type="spellStart"/>
      <w:r>
        <w:rPr>
          <w:rFonts w:hint="eastAsia"/>
        </w:rPr>
        <w:t>추천사</w:t>
      </w:r>
      <w:proofErr w:type="spellEnd"/>
      <w:r>
        <w:rPr>
          <w:rFonts w:hint="eastAsia"/>
        </w:rPr>
        <w:t>·미적분</w:t>
      </w:r>
      <w:r>
        <w:t>, 더 이상 어렵지 않다(김준교)</w:t>
      </w:r>
    </w:p>
    <w:p w:rsidR="00054139" w:rsidRDefault="00054139" w:rsidP="00054139">
      <w:r>
        <w:rPr>
          <w:rFonts w:hint="eastAsia"/>
        </w:rPr>
        <w:t>머리말·</w:t>
      </w:r>
      <w:r w:rsidRPr="00C1726A">
        <w:rPr>
          <w:rFonts w:hint="eastAsia"/>
        </w:rPr>
        <w:t>미적분은</w:t>
      </w:r>
      <w:r w:rsidRPr="00C1726A">
        <w:t xml:space="preserve"> 특히 개념 이해가 중요하다</w:t>
      </w:r>
    </w:p>
    <w:p w:rsidR="00054139" w:rsidRDefault="00054139" w:rsidP="00054139"/>
    <w:p w:rsidR="00054139" w:rsidRPr="00C1726A" w:rsidRDefault="00054139" w:rsidP="00235FFE">
      <w:pPr>
        <w:outlineLvl w:val="0"/>
        <w:rPr>
          <w:b/>
        </w:rPr>
      </w:pPr>
      <w:r w:rsidRPr="00C1726A">
        <w:rPr>
          <w:b/>
        </w:rPr>
        <w:t>I 적분부터 이해하자</w:t>
      </w:r>
    </w:p>
    <w:p w:rsidR="00054139" w:rsidRDefault="00054139" w:rsidP="00054139"/>
    <w:p w:rsidR="00054139" w:rsidRDefault="00054139" w:rsidP="00054139">
      <w:r>
        <w:t>01 미분과 적분을 처음 만나다</w:t>
      </w:r>
    </w:p>
    <w:p w:rsidR="00054139" w:rsidRDefault="00054139" w:rsidP="00054139">
      <w:r>
        <w:t>02 미적분이란 무엇을 하는 걸까?</w:t>
      </w:r>
    </w:p>
    <w:p w:rsidR="00054139" w:rsidRDefault="00054139" w:rsidP="00054139">
      <w:r>
        <w:t>03 적분은 넓이를 구하는 것이다?</w:t>
      </w:r>
    </w:p>
    <w:p w:rsidR="00054139" w:rsidRDefault="00054139" w:rsidP="00054139">
      <w:r>
        <w:t>04 세상은 울퉁불퉁하기 일쑤다</w:t>
      </w:r>
    </w:p>
    <w:p w:rsidR="00054139" w:rsidRDefault="00054139" w:rsidP="00054139">
      <w:r>
        <w:t>05 적분의 특기는 이러한 양을 다루는 방법에 있다</w:t>
      </w:r>
    </w:p>
    <w:p w:rsidR="00054139" w:rsidRDefault="00054139" w:rsidP="00054139">
      <w:r>
        <w:t xml:space="preserve">06 </w:t>
      </w:r>
      <w:proofErr w:type="spellStart"/>
      <w:r>
        <w:t>적분식을</w:t>
      </w:r>
      <w:proofErr w:type="spellEnd"/>
      <w:r>
        <w:t xml:space="preserve"> 찬찬히 보면 알 수 있다</w:t>
      </w:r>
    </w:p>
    <w:p w:rsidR="00054139" w:rsidRDefault="00054139" w:rsidP="00054139">
      <w:r>
        <w:t>07 적분은 디지털 세상에 걸맞은 개념이다</w:t>
      </w:r>
    </w:p>
    <w:p w:rsidR="00054139" w:rsidRDefault="00054139" w:rsidP="00054139">
      <w:r>
        <w:t>08 적분은 의외로 쉽다</w:t>
      </w:r>
    </w:p>
    <w:p w:rsidR="00054139" w:rsidRDefault="00054139" w:rsidP="00054139"/>
    <w:p w:rsidR="00054139" w:rsidRPr="00C1726A" w:rsidRDefault="00054139" w:rsidP="00235FFE">
      <w:pPr>
        <w:outlineLvl w:val="0"/>
        <w:rPr>
          <w:b/>
        </w:rPr>
      </w:pPr>
      <w:r w:rsidRPr="00C1726A">
        <w:rPr>
          <w:b/>
        </w:rPr>
        <w:t>II 미분은 적분의 도우미</w:t>
      </w:r>
    </w:p>
    <w:p w:rsidR="00054139" w:rsidRDefault="00054139" w:rsidP="00054139"/>
    <w:p w:rsidR="00054139" w:rsidRDefault="00054139" w:rsidP="00054139">
      <w:r>
        <w:lastRenderedPageBreak/>
        <w:t>09 적분의 딜레마</w:t>
      </w:r>
    </w:p>
    <w:p w:rsidR="00054139" w:rsidRDefault="00054139" w:rsidP="00054139">
      <w:r>
        <w:t>10 얼마나 복잡한 계산이 실제로 해 보자</w:t>
      </w:r>
    </w:p>
    <w:p w:rsidR="00054139" w:rsidRDefault="00054139" w:rsidP="00054139">
      <w:r>
        <w:t>11 계산에 목숨을 걸었던 기나긴 역사</w:t>
      </w:r>
    </w:p>
    <w:p w:rsidR="00054139" w:rsidRDefault="00054139" w:rsidP="00054139">
      <w:r>
        <w:t>12 미분은 해결사!</w:t>
      </w:r>
    </w:p>
    <w:p w:rsidR="00054139" w:rsidRDefault="00054139" w:rsidP="00054139">
      <w:r>
        <w:t>13 미적분의 역사를 돌이켜 보자</w:t>
      </w:r>
    </w:p>
    <w:p w:rsidR="00054139" w:rsidRDefault="00054139" w:rsidP="00054139"/>
    <w:p w:rsidR="00054139" w:rsidRPr="00C1726A" w:rsidRDefault="00054139" w:rsidP="00235FFE">
      <w:pPr>
        <w:outlineLvl w:val="0"/>
        <w:rPr>
          <w:b/>
        </w:rPr>
      </w:pPr>
      <w:r w:rsidRPr="00C1726A">
        <w:rPr>
          <w:b/>
        </w:rPr>
        <w:t>III 미분을 다시 생각하다</w:t>
      </w:r>
    </w:p>
    <w:p w:rsidR="00054139" w:rsidRDefault="00054139" w:rsidP="00054139"/>
    <w:p w:rsidR="00054139" w:rsidRDefault="00054139" w:rsidP="00054139">
      <w:r>
        <w:t>14 미분이란 무엇인가</w:t>
      </w:r>
    </w:p>
    <w:p w:rsidR="00054139" w:rsidRDefault="00054139" w:rsidP="00054139">
      <w:r>
        <w:t>15 미분과 직선의 기울기</w:t>
      </w:r>
    </w:p>
    <w:p w:rsidR="00054139" w:rsidRDefault="00054139" w:rsidP="00054139">
      <w:r>
        <w:t xml:space="preserve">16 </w:t>
      </w:r>
      <w:proofErr w:type="spellStart"/>
      <w:r>
        <w:t>미분식으로</w:t>
      </w:r>
      <w:proofErr w:type="spellEnd"/>
      <w:r>
        <w:t xml:space="preserve"> 생각해 보자</w:t>
      </w:r>
    </w:p>
    <w:p w:rsidR="00054139" w:rsidRDefault="00054139" w:rsidP="00054139">
      <w:r>
        <w:t>17 미분은 변화하는 것을 알기 쉽게 만드는 것</w:t>
      </w:r>
    </w:p>
    <w:p w:rsidR="00054139" w:rsidRDefault="00054139" w:rsidP="00054139"/>
    <w:p w:rsidR="00054139" w:rsidRPr="00C1726A" w:rsidRDefault="00054139" w:rsidP="00235FFE">
      <w:pPr>
        <w:outlineLvl w:val="0"/>
        <w:rPr>
          <w:b/>
        </w:rPr>
      </w:pPr>
      <w:r w:rsidRPr="00C1726A">
        <w:rPr>
          <w:b/>
        </w:rPr>
        <w:t>IV 미분과 적분의 관계</w:t>
      </w:r>
    </w:p>
    <w:p w:rsidR="00054139" w:rsidRDefault="00054139" w:rsidP="00054139"/>
    <w:p w:rsidR="00054139" w:rsidRDefault="00054139" w:rsidP="00054139">
      <w:r>
        <w:t>18 미분을 적분에 이용한다는 의미는?</w:t>
      </w:r>
    </w:p>
    <w:p w:rsidR="00054139" w:rsidRDefault="00054139" w:rsidP="00054139">
      <w:r>
        <w:t>19 적분한 것을 미분하면 왜 원래대로 돌아갈까?</w:t>
      </w:r>
    </w:p>
    <w:p w:rsidR="00054139" w:rsidRDefault="00054139" w:rsidP="00054139">
      <w:r>
        <w:t>20 적분보다 미분이 인간답다?</w:t>
      </w:r>
    </w:p>
    <w:p w:rsidR="00054139" w:rsidRDefault="00054139" w:rsidP="00054139">
      <w:r>
        <w:t>21 미분방정식 맛보기</w:t>
      </w:r>
    </w:p>
    <w:p w:rsidR="00054139" w:rsidRDefault="00054139" w:rsidP="00054139">
      <w:r>
        <w:t>22 컴퓨터 시대의 미분과 적분</w:t>
      </w:r>
    </w:p>
    <w:p w:rsidR="00054139" w:rsidRDefault="00054139" w:rsidP="00054139">
      <w:pPr>
        <w:pStyle w:val="a3"/>
      </w:pPr>
    </w:p>
    <w:p w:rsidR="006B1C7B" w:rsidRPr="00176CE7" w:rsidRDefault="006B1C7B" w:rsidP="00054139">
      <w:pPr>
        <w:pStyle w:val="a3"/>
        <w:rPr>
          <w:rFonts w:hint="eastAsia"/>
        </w:rPr>
      </w:pPr>
    </w:p>
    <w:p w:rsidR="00054139" w:rsidRPr="004E4212" w:rsidRDefault="00054139" w:rsidP="00054139">
      <w:pPr>
        <w:pStyle w:val="a9"/>
      </w:pPr>
      <w:r w:rsidRPr="004E4212">
        <w:rPr>
          <w:rFonts w:hint="eastAsia"/>
        </w:rPr>
        <w:t>&lt;</w:t>
      </w:r>
      <w:proofErr w:type="gramStart"/>
      <w:r w:rsidRPr="004E4212">
        <w:rPr>
          <w:rFonts w:hint="eastAsia"/>
        </w:rPr>
        <w:t>내용 :</w:t>
      </w:r>
      <w:proofErr w:type="gramEnd"/>
      <w:r w:rsidRPr="004E4212">
        <w:rPr>
          <w:rFonts w:hint="eastAsia"/>
        </w:rPr>
        <w:t xml:space="preserve"> 본문 맛보기&gt;</w:t>
      </w:r>
    </w:p>
    <w:p w:rsidR="00054139" w:rsidRDefault="00054139" w:rsidP="00054139"/>
    <w:p w:rsidR="00054139" w:rsidRPr="00C1726A" w:rsidRDefault="00054139" w:rsidP="00054139">
      <w:r w:rsidRPr="00C1726A">
        <w:rPr>
          <w:rFonts w:hint="eastAsia"/>
        </w:rPr>
        <w:t>넓이는 방식을 정해 재면 된다. 하지만 재는 방식을 아무렇게나 정하면 안 된다. 누구나 잴 수 있고 누구나 납득할 수 있는 방법으로 재야만 하는 것이다.</w:t>
      </w:r>
    </w:p>
    <w:p w:rsidR="00054139" w:rsidRPr="00C1726A" w:rsidRDefault="00054139" w:rsidP="00054139">
      <w:r w:rsidRPr="00C1726A">
        <w:rPr>
          <w:rFonts w:hint="eastAsia"/>
        </w:rPr>
        <w:t>그런 점에서 정사각형이나 직사각형의 넓이를 재는 방법은 간단하다. 단위를 정하고 직사각형의 넓이를 (가로)×(세로)로 계산한 크기라고 정하기만 하면 된다. 또 직사각형의 넓이를 바탕으로 삼각형이나 사각형 또는 오각형의 넓이를 재는 방법도 정할 수 있다. 이렇게 하면 누구나 똑같이 잴 수 있고 그 결과에 아무도 이의를 제기하지 않으므로 불편한 점은 하나도 없다.</w:t>
      </w:r>
    </w:p>
    <w:p w:rsidR="00054139" w:rsidRPr="00C1726A" w:rsidRDefault="00054139" w:rsidP="00054139">
      <w:r w:rsidRPr="00C1726A">
        <w:rPr>
          <w:rFonts w:hint="eastAsia"/>
        </w:rPr>
        <w:t>그런데 곡선으로 둘러싸인 도형의 넓이를 재는 방법은 그렇게 간단히 정할 수 없다. 이때는 직사각형과 달리 어느 부분이 가로나 세로에 해당하는지를 찾기 어렵기 때문이다. 또 곡선으로 둘러싸인 도형의 넓이는 기껏해야 원의 넓이밖에 모르는데 원의 넓이를 이용해서 계산하는 방법이 있을 것 같지도 않다.</w:t>
      </w:r>
    </w:p>
    <w:p w:rsidR="00054139" w:rsidRPr="00C1726A" w:rsidRDefault="00054139" w:rsidP="00054139">
      <w:r w:rsidRPr="00C1726A">
        <w:rPr>
          <w:rFonts w:hint="eastAsia"/>
        </w:rPr>
        <w:t>그러면 대체 어떻게 해야 할까?</w:t>
      </w:r>
    </w:p>
    <w:p w:rsidR="00054139" w:rsidRPr="00C1726A" w:rsidRDefault="00054139" w:rsidP="00054139">
      <w:r w:rsidRPr="00C1726A">
        <w:rPr>
          <w:rFonts w:hint="eastAsia"/>
        </w:rPr>
        <w:t>- 본문 31~32쪽</w:t>
      </w:r>
    </w:p>
    <w:p w:rsidR="00054139" w:rsidRPr="00C1726A" w:rsidRDefault="00054139" w:rsidP="00054139"/>
    <w:p w:rsidR="00054139" w:rsidRPr="00C1726A" w:rsidRDefault="00054139" w:rsidP="00054139">
      <w:r w:rsidRPr="00C1726A">
        <w:rPr>
          <w:rFonts w:hint="eastAsia"/>
        </w:rPr>
        <w:t>지구 위의 땅이 실제로 평평하다는 것과 마찬가지로 일반적으로 곡선은 부분적으로 보면 직선이다.</w:t>
      </w:r>
    </w:p>
    <w:p w:rsidR="00054139" w:rsidRPr="00C1726A" w:rsidRDefault="00054139" w:rsidP="00054139">
      <w:r w:rsidRPr="00C1726A">
        <w:rPr>
          <w:rFonts w:hint="eastAsia"/>
        </w:rPr>
        <w:t>이것은 곡선을 직선으로 어림한다는 말이 아니라 곡선을 점점 확대하다 보면 곡선을 직선이라고 생각할 수 있는 것이 된다는 뜻이다. 즉 범위를 점점 작게 해 가면 곡선의 구부러진 상태가 보이지 않게 되고 오로지 직선의 기울기만 남는다. 이렇게 해서 구부러짐이 있는 선인 곡선은 미분에 의해 기울기가 있는 직선으로 분해되고 차수 하나만큼 단순한 것으로 환원된다.</w:t>
      </w:r>
    </w:p>
    <w:p w:rsidR="00054139" w:rsidRPr="00C1726A" w:rsidRDefault="00054139" w:rsidP="00054139">
      <w:r w:rsidRPr="00C1726A">
        <w:rPr>
          <w:rFonts w:hint="eastAsia"/>
        </w:rPr>
        <w:t>그리고 이 직선의 기울기에 관한 정보를 모으면 원래 곡선을 복원할 수 있게 된다. 물론 이 직선의 기울기는 한 점에서의 정보이고, 이러한 정보들을 모아 원래 곡선을 복원한다는 것은 곧 적분한다는 뜻이다.</w:t>
      </w:r>
    </w:p>
    <w:p w:rsidR="00054139" w:rsidRPr="00C1726A" w:rsidRDefault="00054139" w:rsidP="00054139">
      <w:r w:rsidRPr="00C1726A">
        <w:rPr>
          <w:rFonts w:hint="eastAsia"/>
        </w:rPr>
        <w:lastRenderedPageBreak/>
        <w:t>- 본문 200~201쪽</w:t>
      </w:r>
    </w:p>
    <w:p w:rsidR="00054139" w:rsidRPr="00C1726A" w:rsidRDefault="00054139" w:rsidP="00054139"/>
    <w:p w:rsidR="00054139" w:rsidRPr="00C1726A" w:rsidRDefault="00054139" w:rsidP="00054139">
      <w:r w:rsidRPr="00C1726A">
        <w:rPr>
          <w:rFonts w:hint="eastAsia"/>
        </w:rPr>
        <w:t>다음과 같이 곡선으로 둘러싸인 도형의 넓이를 구하는 방법을 3가지 생각해 보라.</w:t>
      </w:r>
    </w:p>
    <w:p w:rsidR="00054139" w:rsidRPr="00C1726A" w:rsidRDefault="00054139" w:rsidP="00054139"/>
    <w:p w:rsidR="00054139" w:rsidRPr="00C1726A" w:rsidRDefault="00054139" w:rsidP="00054139">
      <w:r w:rsidRPr="00C1726A">
        <w:rPr>
          <w:rFonts w:hint="eastAsia"/>
        </w:rPr>
        <w:t>① 한 변의 길이가 1cm</w:t>
      </w:r>
      <w:r w:rsidRPr="00C1726A">
        <w:rPr>
          <w:rFonts w:hint="eastAsia"/>
          <w:vertAlign w:val="superscript"/>
        </w:rPr>
        <w:t>2</w:t>
      </w:r>
      <w:r w:rsidRPr="00C1726A">
        <w:rPr>
          <w:rFonts w:hint="eastAsia"/>
        </w:rPr>
        <w:t>인 정사각형으로 도형을 덮어서 도형 속에 완전히 들어간 정사각형의 넓이는 1cm</w:t>
      </w:r>
      <w:r w:rsidRPr="00C1726A">
        <w:rPr>
          <w:rFonts w:hint="eastAsia"/>
          <w:vertAlign w:val="superscript"/>
        </w:rPr>
        <w:t>2</w:t>
      </w:r>
      <w:r w:rsidRPr="00C1726A">
        <w:rPr>
          <w:rFonts w:hint="eastAsia"/>
        </w:rPr>
        <w:t xml:space="preserve">, 도형 밖으로 조금 </w:t>
      </w:r>
      <w:proofErr w:type="spellStart"/>
      <w:r w:rsidRPr="00C1726A">
        <w:rPr>
          <w:rFonts w:hint="eastAsia"/>
        </w:rPr>
        <w:t>삐져나온</w:t>
      </w:r>
      <w:proofErr w:type="spellEnd"/>
      <w:r w:rsidRPr="00C1726A">
        <w:rPr>
          <w:rFonts w:hint="eastAsia"/>
        </w:rPr>
        <w:t xml:space="preserve"> 정사각형의 넓이는 0.5cm</w:t>
      </w:r>
      <w:r w:rsidRPr="00C1726A">
        <w:rPr>
          <w:rFonts w:hint="eastAsia"/>
          <w:vertAlign w:val="superscript"/>
        </w:rPr>
        <w:t>2</w:t>
      </w:r>
      <w:r w:rsidRPr="00C1726A">
        <w:rPr>
          <w:rFonts w:hint="eastAsia"/>
        </w:rPr>
        <w:t>로 계산한다.</w:t>
      </w:r>
    </w:p>
    <w:p w:rsidR="00054139" w:rsidRPr="00C1726A" w:rsidRDefault="00054139" w:rsidP="00054139"/>
    <w:p w:rsidR="00054139" w:rsidRPr="00C1726A" w:rsidRDefault="00054139" w:rsidP="00054139">
      <w:r w:rsidRPr="00C1726A">
        <w:rPr>
          <w:rFonts w:hint="eastAsia"/>
        </w:rPr>
        <w:t>② 폭을 1cm로 하여 세로로 길게 자르고 위아래로 남은 귀퉁이 부분을 잘라 내 길쭉한 직사각형으로 만든 뒤 그 직사각형의 넓이를 계산해 전부 합친다.</w:t>
      </w:r>
    </w:p>
    <w:p w:rsidR="00054139" w:rsidRPr="00C1726A" w:rsidRDefault="00054139" w:rsidP="00054139"/>
    <w:p w:rsidR="00054139" w:rsidRPr="00C1726A" w:rsidRDefault="00054139" w:rsidP="00054139">
      <w:r w:rsidRPr="00C1726A">
        <w:rPr>
          <w:rFonts w:hint="eastAsia"/>
        </w:rPr>
        <w:t>③ 무게를 재서 한 변의 길이가 1cm인 정사각형의 무게와 비교해 넓이를 계산한다</w:t>
      </w:r>
      <w:proofErr w:type="gramStart"/>
      <w:r w:rsidRPr="00C1726A">
        <w:rPr>
          <w:rFonts w:hint="eastAsia"/>
        </w:rPr>
        <w:t>.(</w:t>
      </w:r>
      <w:proofErr w:type="gramEnd"/>
      <w:r w:rsidRPr="00C1726A">
        <w:rPr>
          <w:rFonts w:hint="eastAsia"/>
        </w:rPr>
        <w:t>햄 같은 음식을 떠올려 보라.) 예컨대 도형의 무게가 80g이고 정사각형의 무게가 2g이라고 치면 80g은 2g의 40배이므로 넓이도 40배인 40cm</w:t>
      </w:r>
      <w:r w:rsidRPr="00C1726A">
        <w:rPr>
          <w:rFonts w:hint="eastAsia"/>
          <w:vertAlign w:val="superscript"/>
        </w:rPr>
        <w:t>2</w:t>
      </w:r>
      <w:r w:rsidRPr="00C1726A">
        <w:rPr>
          <w:rFonts w:hint="eastAsia"/>
        </w:rPr>
        <w:t>다.</w:t>
      </w:r>
    </w:p>
    <w:p w:rsidR="00054139" w:rsidRPr="00C1726A" w:rsidRDefault="00054139" w:rsidP="00054139"/>
    <w:p w:rsidR="00054139" w:rsidRPr="00C1726A" w:rsidRDefault="00054139" w:rsidP="00054139">
      <w:r w:rsidRPr="00C1726A">
        <w:rPr>
          <w:rFonts w:hint="eastAsia"/>
        </w:rPr>
        <w:t>방법 1은 초등학교 교과서에도 실려 있을 만큼 알기 쉬운 방법이다. 그러나 정사각형의 수를 일일이 세어야 하는 번거로움이 있고 계산 방법을 더욱 발전시켜 나가다 보면 도중에서 막힐 수밖에 없으므로 여기에서는 이 이상 생각하지 않기로 한다. 방법 3은 어떤 의미에서는 가장 실행하기 쉬운 방법이지만 무게를 재지 못하면 아무런 소용이 없고, 지면 위의 넓이를 구할 때와 같은 경우에는 속수무책이므로 이 방법도 더 이상 생각하지 않기로 한다. 그러면 방법 2로 넓이를 구하는 길을 생각해 보자. 이것을 ‘길쭉하게 잘라 나누는 방법’이라고 부르기로 한다.</w:t>
      </w:r>
    </w:p>
    <w:p w:rsidR="00054139" w:rsidRDefault="00054139" w:rsidP="00054139">
      <w:r w:rsidRPr="00C1726A">
        <w:rPr>
          <w:rFonts w:hint="eastAsia"/>
        </w:rPr>
        <w:t>방법 2로 넓이를 재려다 보면 한 가지 문제가 생긴다. 길쭉한 직사각형으로 만들 때 위아래로 남는 귀퉁이 부분을 잘라 내야 하는데, 그렇게 하면 당연히 잘라 낸 부분만큼 실제 넓이보다 작아진다. 그렇다고 “조금 작아져도 상관없어!”라며 타협하고 싶지는 않다. 그러면 이 문제를 어떻게 해결해야 할까?</w:t>
      </w:r>
    </w:p>
    <w:p w:rsidR="00054139" w:rsidRPr="00C1726A" w:rsidRDefault="00054139" w:rsidP="00054139">
      <w:r>
        <w:rPr>
          <w:rFonts w:hint="eastAsia"/>
        </w:rPr>
        <w:t>- 본문 34~36쪽</w:t>
      </w:r>
    </w:p>
    <w:p w:rsidR="006218BC" w:rsidRPr="00C1726A" w:rsidRDefault="006218BC" w:rsidP="006218BC"/>
    <w:p w:rsidR="00D87871" w:rsidRPr="00D07568" w:rsidRDefault="00D87871" w:rsidP="004E4212"/>
    <w:p w:rsidR="00C75FD3" w:rsidRPr="004E4212" w:rsidRDefault="00C75FD3" w:rsidP="00C1726A">
      <w:pPr>
        <w:pStyle w:val="a9"/>
      </w:pPr>
      <w:r w:rsidRPr="004E4212">
        <w:rPr>
          <w:rFonts w:hint="eastAsia"/>
        </w:rPr>
        <w:t>&lt;출판사 리뷰&gt;</w:t>
      </w:r>
    </w:p>
    <w:p w:rsidR="00BE415B" w:rsidRDefault="00BE415B" w:rsidP="004E4212"/>
    <w:p w:rsidR="006218BC" w:rsidRPr="006218BC" w:rsidRDefault="006218BC" w:rsidP="006218BC">
      <w:pPr>
        <w:rPr>
          <w:b/>
        </w:rPr>
      </w:pPr>
      <w:r w:rsidRPr="006218BC">
        <w:rPr>
          <w:rFonts w:hint="eastAsia"/>
          <w:b/>
        </w:rPr>
        <w:t>개념을 확실히 잡아 주는 친절한 수학책</w:t>
      </w:r>
    </w:p>
    <w:p w:rsidR="006218BC" w:rsidRPr="006218BC" w:rsidRDefault="006218BC" w:rsidP="006218BC"/>
    <w:p w:rsidR="006218BC" w:rsidRPr="006218BC" w:rsidRDefault="006218BC" w:rsidP="006218BC">
      <w:r w:rsidRPr="006218BC">
        <w:rPr>
          <w:rFonts w:hint="eastAsia"/>
        </w:rPr>
        <w:t>수학은 암기 과목이 아니다. 그럼에도 공식을 외고 문제를 더 많이 푸는 기계적인 방식으로 수학 성적을 올리는 데 가르치는 쪽과 배우는 쪽 모두가 혈안이 되어 있다. 기본 개념이 정립되어 있지 않은 상태에서는 공식의 암기나 심화 문제 풀이에 한계가 있음은 누구나 알고 있다. 그러나 짧은 시간에 교과 과정과 수능 시험이 요구하는 수준의 진도를 나가야 한다는 부담감에 조급함이 앞서는 것이다.</w:t>
      </w:r>
    </w:p>
    <w:p w:rsidR="006218BC" w:rsidRPr="006218BC" w:rsidRDefault="006218BC" w:rsidP="006218BC">
      <w:r w:rsidRPr="006218BC">
        <w:rPr>
          <w:rFonts w:hint="eastAsia"/>
        </w:rPr>
        <w:t>수학 수업은 물론이고 각종 문제집과 학습서마저도 상위권 학생들에 맞춰 나오다 보니, 거기에서 뒤처지는 학생들은 결국에는 이른바 ‘수포자’(수학 포기자)의 길을 걷게 된다. ‘</w:t>
      </w:r>
      <w:proofErr w:type="spellStart"/>
      <w:r w:rsidRPr="006218BC">
        <w:rPr>
          <w:rFonts w:hint="eastAsia"/>
        </w:rPr>
        <w:t>국포자</w:t>
      </w:r>
      <w:proofErr w:type="spellEnd"/>
      <w:r w:rsidRPr="006218BC">
        <w:rPr>
          <w:rFonts w:hint="eastAsia"/>
        </w:rPr>
        <w:t>’, ‘</w:t>
      </w:r>
      <w:proofErr w:type="spellStart"/>
      <w:r w:rsidRPr="006218BC">
        <w:rPr>
          <w:rFonts w:hint="eastAsia"/>
        </w:rPr>
        <w:t>영포자</w:t>
      </w:r>
      <w:proofErr w:type="spellEnd"/>
      <w:r w:rsidRPr="006218BC">
        <w:rPr>
          <w:rFonts w:hint="eastAsia"/>
        </w:rPr>
        <w:t>’, ‘</w:t>
      </w:r>
      <w:proofErr w:type="spellStart"/>
      <w:r w:rsidRPr="006218BC">
        <w:rPr>
          <w:rFonts w:hint="eastAsia"/>
        </w:rPr>
        <w:t>과포자</w:t>
      </w:r>
      <w:proofErr w:type="spellEnd"/>
      <w:r w:rsidRPr="006218BC">
        <w:rPr>
          <w:rFonts w:hint="eastAsia"/>
        </w:rPr>
        <w:t>’ 등의 비슷한 조어들에 비해 ‘수포자’가 더 널리 쓰이는 것은, 그만큼 난이도가 높고 한번 진도의 흐름을 놓치면 따라잡기가 도통 쉽지 않은 수학 과목의 특성이 반영되어 있다.</w:t>
      </w:r>
    </w:p>
    <w:p w:rsidR="006218BC" w:rsidRPr="006218BC" w:rsidRDefault="006218BC" w:rsidP="006218BC">
      <w:r w:rsidRPr="006218BC">
        <w:rPr>
          <w:rFonts w:hint="eastAsia"/>
        </w:rPr>
        <w:t>이처럼 학교나 학원의 수업 진도를 따라가기 버거운 학생들, 또 중학교 수학 과정을 마치고 고등학교의 심화된 수학을 준비하고 있는 예비 고등학생들에게는 수학의 기본 개념을 찬찬히, 그러면서도 확실히 다져 주는 ‘개념 중심의 수학책’이 필요하다. 『개념부터 다시 시작하는 Reset! 수학』 시리즈는 이러한 수학의 ‘개념’에 모든 것을 바쳤다.</w:t>
      </w:r>
    </w:p>
    <w:p w:rsidR="006218BC" w:rsidRPr="006218BC" w:rsidRDefault="006218BC" w:rsidP="006218BC">
      <w:r w:rsidRPr="006218BC">
        <w:rPr>
          <w:rFonts w:hint="eastAsia"/>
        </w:rPr>
        <w:t xml:space="preserve">“개념과 원리를 알려 준다”는 책들이 대부분 기존의 문제집에 개념과 원리 부분을 강화하는 수준인 데 비해, </w:t>
      </w:r>
      <w:r w:rsidRPr="006218BC">
        <w:rPr>
          <w:rFonts w:hint="eastAsia"/>
        </w:rPr>
        <w:lastRenderedPageBreak/>
        <w:t>이 시리즈는 말 그대로 ‘개념만’ 중점적으로 파고든다. 많은 문제를 풀게 함으로써 개념을 이해시키는 것이 아니라 ‘사고하는 방법’에 초점을 맞춰 이야기보따리를 풀어 놓는 것이다. 즉 ‘문제를 푸는’ 수학책이 아니라 ‘보고 읽으며 이해하는’ 수학책이라 할 수 있다.</w:t>
      </w:r>
    </w:p>
    <w:p w:rsidR="006218BC" w:rsidRPr="006218BC" w:rsidRDefault="006218BC" w:rsidP="006218BC">
      <w:r w:rsidRPr="006218BC">
        <w:rPr>
          <w:rFonts w:hint="eastAsia"/>
        </w:rPr>
        <w:t>간간이 문제가 등장하기는 해도 개념 이해를 돕기 위해 기초적인 수준에서 고안된 것일 뿐, 현재의 고등학생들이 수시로 치르는 시험 문제와 같은 난이도는 전혀 아니다. 이 시리즈의 저자 역시 책에 등장하는 수식 중에 혹시 이해하기 어려운 것이 있다면 고민하지 말고 훌쩍 넘기라고 충고한다. ‘연습 문제 풀이’ 같은 과정 없이 단순히 책을 읽는 것만으로도 ‘적어도 개념만큼은 확실히 잡았다’라는 결론을 내릴 수 있을 것이다. 이러한 의미에서 진정한 ‘수학 개념 책’이라 할 수 있다.</w:t>
      </w:r>
    </w:p>
    <w:p w:rsidR="006218BC" w:rsidRPr="006218BC" w:rsidRDefault="006218BC" w:rsidP="006218BC"/>
    <w:p w:rsidR="006218BC" w:rsidRPr="006218BC" w:rsidRDefault="006218BC" w:rsidP="006218BC">
      <w:pPr>
        <w:rPr>
          <w:b/>
        </w:rPr>
      </w:pPr>
      <w:r w:rsidRPr="006218BC">
        <w:rPr>
          <w:rFonts w:hint="eastAsia"/>
          <w:b/>
        </w:rPr>
        <w:t>수학의 기초 체력 단련이 필요한 사람이 읽는 책</w:t>
      </w:r>
    </w:p>
    <w:p w:rsidR="006218BC" w:rsidRDefault="006218BC" w:rsidP="006218BC"/>
    <w:p w:rsidR="006218BC" w:rsidRPr="006218BC" w:rsidRDefault="006218BC" w:rsidP="006218BC">
      <w:r w:rsidRPr="006218BC">
        <w:rPr>
          <w:rFonts w:hint="eastAsia"/>
        </w:rPr>
        <w:t>이러한 수학 교과의 개념을 중점적으로 다룬 책이 과연 필요할까 의문이 들 수도 있을 것이다. 수학 교과 과정에는 집합이나 방정식, 제곱근, 도형의 성질과 같이 중학교, 심지어는 초등학교에서부터 조금씩 단계적으로 배우게 되어 있는 단원들이 있다. 이러한 단원들은 고등학교 수학에 심화된 내용으로 나오더라도 학생들의 부담이 덜하다. 반면에 고등학교에 올라가서야 처음 접할 수 있는 개념들은 갑자기 높아진 난이도와 수능 시험에 나온다는 부담감에 학생들이 괴로워할 만한 단원들이다. 이 시리즈는 1권 미적분, 2권 확률과 통계, 3권 지수와 로그, 4권 허수와 복소수로 구성되어 있는데, ‘확률과 통계’ 정도만 중학교 수학 시간에 ‘경우의 수’ 수준의 기초적인 내용을 배울 뿐, 미적분이나 로그, 복소수 등 나머지 단원들은 모두 고등학교 과정에서 처음 접하는 분야다. 학생 개개인의 이해 수준 차이는 무시된 채 진도가 나가고 수업이 진행되는 사이 응용문제를 앞에 두고 어디서부터 손대야 하는지 모르는 학생들은 좌절할 수밖에 없다. 이들에게는 문제집을 거듭 푸는 것이 아니라, 다시 기본 개념부터 차근차근 정립하는 것만이 해법이다. 그래야 문제 의도를 파악하고 풀이 방향을 탐지하는 감각을 익힐 수 있는 것이다.</w:t>
      </w:r>
    </w:p>
    <w:p w:rsidR="006218BC" w:rsidRPr="006218BC" w:rsidRDefault="006218BC" w:rsidP="006218BC">
      <w:r w:rsidRPr="006218BC">
        <w:rPr>
          <w:rFonts w:hint="eastAsia"/>
        </w:rPr>
        <w:t>따라서 이 책은 학교와 학원의 진도를 따라가지 못하는 학생들에게 동력을 제공하고 ‘수포자’들에게는 다시 한 번 수학에 도전할 수 있는 기초를 마련해 줄 것이다. 또 고등학교 진학을 눈앞에 두고 있는 예비 고등학생이나 심화 수학 단원으로 넘어가는 단계에 있는 고등학교 1학년생들에게는 본 수업에 앞서 기초를 탄탄히 하는 선행 학습의 의미를 지닐 수 있을 것이다. 상위권 학생들에게는 응용문제를 푸는 중간 중간에 다시 기본 개념을 상기시켜 줄 수 있는 보조재로서 기능할 수도 있다.</w:t>
      </w:r>
    </w:p>
    <w:p w:rsidR="006218BC" w:rsidRPr="006218BC" w:rsidRDefault="006218BC" w:rsidP="006218BC">
      <w:r w:rsidRPr="006218BC">
        <w:rPr>
          <w:rFonts w:hint="eastAsia"/>
        </w:rPr>
        <w:t>또 문과 출신으로 대학에서 경제학이나 경영학을 공부해야 하는 대학 새내기들(수학 과목이 부담스러워 문과를 선택하는 경우가 많았을 이들은 파생금융상품의 일종인 옵션의 가격 결정 모델을 배우면서 고난도의 미분 방정식을 풀어야 한다), 그리고 어떤 이유에서든 고등학교 수학책을 다시 펼쳐야 하는 성인들에게도 부담스럽지 않은 난이도의 수학책으로 활용될 수 있을 것이다.</w:t>
      </w:r>
    </w:p>
    <w:p w:rsidR="006218BC" w:rsidRPr="006218BC" w:rsidRDefault="006218BC" w:rsidP="006218BC"/>
    <w:p w:rsidR="006218BC" w:rsidRPr="006218BC" w:rsidRDefault="006218BC" w:rsidP="006218BC">
      <w:pPr>
        <w:rPr>
          <w:b/>
        </w:rPr>
      </w:pPr>
      <w:r w:rsidRPr="006218BC">
        <w:rPr>
          <w:rFonts w:hint="eastAsia"/>
          <w:b/>
        </w:rPr>
        <w:t>주요 내용</w:t>
      </w:r>
    </w:p>
    <w:p w:rsidR="006218BC" w:rsidRDefault="006218BC" w:rsidP="006218BC"/>
    <w:p w:rsidR="006218BC" w:rsidRPr="006218BC" w:rsidRDefault="006218BC" w:rsidP="006218BC">
      <w:r w:rsidRPr="006218BC">
        <w:rPr>
          <w:rFonts w:hint="eastAsia"/>
        </w:rPr>
        <w:t>이 책은 미적분을 처음 배우며 어려워하는 이들에게 미적분 개념을 최대한 이해시키기 위해 방식상의 전환을 꾀했다. 고등학교 과정에서는 적분에 비해 미분 쪽이 ‘계산이 쉽다’는 이유로 미분을 먼저 가르치고 뒤에 적분을 가르치는데, 이 책에서는 적분부터 설명하고 미분으로 나아간다. 계산은 미분이 쉬울지 몰라도 직관적으로 이해하기 쉬운 쪽은 적분이기 때문이다. 즉 이 책은 가르치는 쪽의 편의보다는 배우는 입장을 우선적으로 고려했다.</w:t>
      </w:r>
    </w:p>
    <w:p w:rsidR="006218BC" w:rsidRPr="006218BC" w:rsidRDefault="006218BC" w:rsidP="006218BC"/>
    <w:p w:rsidR="006218BC" w:rsidRPr="00FB4556" w:rsidRDefault="00FB4556" w:rsidP="006218BC">
      <w:pPr>
        <w:rPr>
          <w:b/>
        </w:rPr>
      </w:pPr>
      <w:r w:rsidRPr="00FB4556">
        <w:rPr>
          <w:rFonts w:hint="eastAsia"/>
          <w:b/>
        </w:rPr>
        <w:t>- 적분의 사고방식으로 적분 개념 따라잡기</w:t>
      </w:r>
    </w:p>
    <w:p w:rsidR="006218BC" w:rsidRPr="006218BC" w:rsidRDefault="00FB4556" w:rsidP="006218BC">
      <w:r>
        <w:rPr>
          <w:rFonts w:hint="eastAsia"/>
        </w:rPr>
        <w:t xml:space="preserve">I부 </w:t>
      </w:r>
      <w:r w:rsidR="006218BC" w:rsidRPr="006218BC">
        <w:rPr>
          <w:rFonts w:hint="eastAsia"/>
        </w:rPr>
        <w:t>맨 처음에</w:t>
      </w:r>
      <w:r>
        <w:rPr>
          <w:rFonts w:hint="eastAsia"/>
        </w:rPr>
        <w:t>서</w:t>
      </w:r>
      <w:r w:rsidR="006218BC" w:rsidRPr="006218BC">
        <w:rPr>
          <w:rFonts w:hint="eastAsia"/>
        </w:rPr>
        <w:t>는 미분 공식과 적분 공식을 통해 미적분 계산을 먼저 해 본다. 이는 미적분 계산 자체는 그다지 어렵지 않음을 보여 주기 위함이다.</w:t>
      </w:r>
    </w:p>
    <w:p w:rsidR="006218BC" w:rsidRPr="006218BC" w:rsidRDefault="006218BC" w:rsidP="006218BC">
      <w:r w:rsidRPr="006218BC">
        <w:rPr>
          <w:rFonts w:hint="eastAsia"/>
        </w:rPr>
        <w:lastRenderedPageBreak/>
        <w:t>역사적으로 적분은 토지의 넓이를 재는 방법을 고민하는 과정에서 탄생했다. 토지의 형태가 직사각형이라면 ‘가로와 세로의 곱’</w:t>
      </w:r>
      <w:proofErr w:type="spellStart"/>
      <w:r w:rsidRPr="006218BC">
        <w:rPr>
          <w:rFonts w:hint="eastAsia"/>
        </w:rPr>
        <w:t>으로</w:t>
      </w:r>
      <w:proofErr w:type="spellEnd"/>
      <w:r w:rsidRPr="006218BC">
        <w:rPr>
          <w:rFonts w:hint="eastAsia"/>
        </w:rPr>
        <w:t xml:space="preserve"> 계산하면 되지만 대부분은 곡선으로 둘러싸인 도형이어서 넓이 계산이 어려웠다. 적분은 이렇게 직사각형이 아닌 들쭉날쭉한 모양의 도형을 자잘한 직사각형으로 나눈 뒤 그 직사각형 넓이를 모두 더하는 방식이다. 이러한 적분의 사고방식은 토지의 넓이뿐 아니라 더 넓은 영역으로 확장된다. 즉 가로세로의 곱으로 표현할 수 있는 ‘직사각형의 넓이 같은 형태의 양’이기만 하면 적분으로 계산이 가능한 것이다. 예를 들어, 자동차의 이동 거리는 단위 시간에 움직이는 속도가 늘 동일하지는 않기 때문에 곡선과도 같이 꾸준히 변화하는 양이다. 그런데 거리는 ‘시간과 속도의 곱’</w:t>
      </w:r>
      <w:proofErr w:type="spellStart"/>
      <w:r w:rsidRPr="006218BC">
        <w:rPr>
          <w:rFonts w:hint="eastAsia"/>
        </w:rPr>
        <w:t>으로</w:t>
      </w:r>
      <w:proofErr w:type="spellEnd"/>
      <w:r w:rsidRPr="006218BC">
        <w:rPr>
          <w:rFonts w:hint="eastAsia"/>
        </w:rPr>
        <w:t xml:space="preserve"> 나타낼 수 있는 양이다. 따라서 이동 거리 곡선을 직사각형으로 길쭉하게 잘라 넓이(즉 시간과 속도의 곱)를 구하고 이 직사각형들을 더하면 </w:t>
      </w:r>
      <w:proofErr w:type="spellStart"/>
      <w:r w:rsidRPr="006218BC">
        <w:rPr>
          <w:rFonts w:hint="eastAsia"/>
        </w:rPr>
        <w:t>총거리를</w:t>
      </w:r>
      <w:proofErr w:type="spellEnd"/>
      <w:r w:rsidRPr="006218BC">
        <w:rPr>
          <w:rFonts w:hint="eastAsia"/>
        </w:rPr>
        <w:t xml:space="preserve"> 구할 수 있는 것이다. I부에서는 이렇게 적분이 사용되는 양의 개념에 관해 상당한 지면을 할애해 설명한다.</w:t>
      </w:r>
    </w:p>
    <w:p w:rsidR="006218BC" w:rsidRDefault="006218BC" w:rsidP="006218BC"/>
    <w:p w:rsidR="00FB4556" w:rsidRPr="00FB4556" w:rsidRDefault="00FB4556" w:rsidP="006218BC">
      <w:pPr>
        <w:rPr>
          <w:b/>
        </w:rPr>
      </w:pPr>
      <w:r w:rsidRPr="00FB4556">
        <w:rPr>
          <w:rFonts w:hint="eastAsia"/>
          <w:b/>
        </w:rPr>
        <w:t xml:space="preserve">- 적분의 딜레마를 해소해 주는 도우미 </w:t>
      </w:r>
      <w:r w:rsidRPr="00FB4556">
        <w:rPr>
          <w:b/>
        </w:rPr>
        <w:t>‘</w:t>
      </w:r>
      <w:r w:rsidRPr="00FB4556">
        <w:rPr>
          <w:rFonts w:hint="eastAsia"/>
          <w:b/>
        </w:rPr>
        <w:t>미분</w:t>
      </w:r>
      <w:r w:rsidRPr="00FB4556">
        <w:rPr>
          <w:b/>
        </w:rPr>
        <w:t>’</w:t>
      </w:r>
    </w:p>
    <w:p w:rsidR="006218BC" w:rsidRPr="006218BC" w:rsidRDefault="006218BC" w:rsidP="006218BC">
      <w:r w:rsidRPr="006218BC">
        <w:rPr>
          <w:rFonts w:hint="eastAsia"/>
        </w:rPr>
        <w:t>II부에서는 적분의 딜레마부터 이야기한다. 곡선으로 둘러싸인 넓이를 구할 때 아주 작은 직사각형으로 잘게 나눈 뒤 그 직사각형의 넓이를 모두 더하는 방식은 직사각형의 영역에 들어가지 못한 곡선의 귀퉁이 부분을 넓이 계산에서 제외해 버리므로 오차가 있을 수밖에 없다. 즉 근삿값은 될 수 있어도 실제 값과는 차이가 나며, 직사각형을 작게 하면 할수록 오차는 줄어도 처리해야 하는 양이 많아 계산이 복잡해진다. 이때 미분을 이용해 적분을 계산하면 단숨에 계산의 복잡함을 뛰어넘을 수 있다. 한마디로 미분은 적분의 ‘도우미’인 셈이다.</w:t>
      </w:r>
    </w:p>
    <w:p w:rsidR="006218BC" w:rsidRDefault="006218BC" w:rsidP="00FB4556"/>
    <w:p w:rsidR="00FB4556" w:rsidRPr="00FB4556" w:rsidRDefault="00FB4556" w:rsidP="00FB4556">
      <w:pPr>
        <w:rPr>
          <w:b/>
        </w:rPr>
      </w:pPr>
      <w:r w:rsidRPr="00FB4556">
        <w:rPr>
          <w:rFonts w:hint="eastAsia"/>
          <w:b/>
        </w:rPr>
        <w:t>- 미분은 변화하는 상태를 조사한다</w:t>
      </w:r>
    </w:p>
    <w:p w:rsidR="006218BC" w:rsidRPr="006218BC" w:rsidRDefault="006218BC" w:rsidP="006218BC">
      <w:r w:rsidRPr="006218BC">
        <w:rPr>
          <w:rFonts w:hint="eastAsia"/>
        </w:rPr>
        <w:t>III부에서는 미분에 대해 알아본다. ‘적분’이 변화하는 양을 모두 모아 계량화한 것이라면 ‘미분’은 변화하는 양이 얼마 동안 얼마나 변화하는지 그 상태를 조사하는 것이다. 따라서 미분은 ‘변화한 양/변화의 간격’</w:t>
      </w:r>
      <w:proofErr w:type="spellStart"/>
      <w:r w:rsidRPr="006218BC">
        <w:rPr>
          <w:rFonts w:hint="eastAsia"/>
        </w:rPr>
        <w:t>으로</w:t>
      </w:r>
      <w:proofErr w:type="spellEnd"/>
      <w:r w:rsidRPr="006218BC">
        <w:rPr>
          <w:rFonts w:hint="eastAsia"/>
        </w:rPr>
        <w:t xml:space="preserve"> 나타낼 수 있다. 이는 곧 변화의 간격을 x축으로 하고 변화한 양을 y축으로 하는 직선의 기울기가 된다. 이를 곡선에서 생각하면, 곡선 위 각 점에서의 접선의 기울기를 구하는 것이 곧 미분이다.</w:t>
      </w:r>
    </w:p>
    <w:p w:rsidR="006218BC" w:rsidRPr="006218BC" w:rsidRDefault="006218BC" w:rsidP="006218BC">
      <w:r w:rsidRPr="006218BC">
        <w:rPr>
          <w:rFonts w:hint="eastAsia"/>
        </w:rPr>
        <w:t xml:space="preserve">이어서 실제로 미분 계산을 해 보고, </w:t>
      </w:r>
      <w:proofErr w:type="spellStart"/>
      <w:r w:rsidRPr="006218BC">
        <w:rPr>
          <w:rFonts w:hint="eastAsia"/>
        </w:rPr>
        <w:t>미분식의</w:t>
      </w:r>
      <w:proofErr w:type="spellEnd"/>
      <w:r w:rsidRPr="006218BC">
        <w:rPr>
          <w:rFonts w:hint="eastAsia"/>
        </w:rPr>
        <w:t xml:space="preserve"> 특성과 미분의 본질에 대해 이야기한다. 미분은 원래 식의 차수를 하나 낮춰 더 알기 쉽도록 만드는 것이다. 처음 그림을 배우는 사람이 얼굴을 그릴 때 짧은 직선으로 윤곽을 그려 가며 얼굴 형태를 잡는 것, 나무 조각을 만들 때 먼저 끌로 거칠게 대강의 형태를 만든 뒤 세밀하게 다듬는 순서를 밟는 등 여러 비유를 들며 미분의 방식을 설명한다.</w:t>
      </w:r>
    </w:p>
    <w:p w:rsidR="006218BC" w:rsidRDefault="006218BC" w:rsidP="00FB4556"/>
    <w:p w:rsidR="00FB4556" w:rsidRPr="00FB4556" w:rsidRDefault="00FB4556" w:rsidP="00FB4556">
      <w:pPr>
        <w:rPr>
          <w:b/>
        </w:rPr>
      </w:pPr>
      <w:r w:rsidRPr="00FB4556">
        <w:rPr>
          <w:rFonts w:hint="eastAsia"/>
          <w:b/>
        </w:rPr>
        <w:t>- 미분과 적분은 진짜로 어떤 사이?</w:t>
      </w:r>
    </w:p>
    <w:p w:rsidR="006218BC" w:rsidRPr="006218BC" w:rsidRDefault="006218BC" w:rsidP="006218BC">
      <w:r w:rsidRPr="006218BC">
        <w:rPr>
          <w:rFonts w:hint="eastAsia"/>
        </w:rPr>
        <w:t>IV부에서는 미분과 적분의 관계를 살핀다. II부에서 미분을 이용하면 적분 계산이 간단해지는 것을 보았는데 여기에서는 그 이유를 알아본다. 그래서 ‘</w:t>
      </w:r>
      <w:proofErr w:type="spellStart"/>
      <w:r w:rsidRPr="006218BC">
        <w:rPr>
          <w:rFonts w:hint="eastAsia"/>
        </w:rPr>
        <w:t>미적분학의</w:t>
      </w:r>
      <w:proofErr w:type="spellEnd"/>
      <w:r w:rsidRPr="006218BC">
        <w:rPr>
          <w:rFonts w:hint="eastAsia"/>
        </w:rPr>
        <w:t xml:space="preserve"> 기본 정리’와 “미분하면 같아지는 것은 원래 식이 같다” 가 성립하는 이유를 추적해 본다. 그래서 (상수의 차이를 생각하지 않는 한) 적분한 것을 미분하면 원래대로 돌아가고, 미분한 것을 적분해도 원래대로 돌아가는, ‘미분과 적분은 </w:t>
      </w:r>
      <w:proofErr w:type="spellStart"/>
      <w:r w:rsidRPr="006218BC">
        <w:rPr>
          <w:rFonts w:hint="eastAsia"/>
        </w:rPr>
        <w:t>역연산</w:t>
      </w:r>
      <w:proofErr w:type="spellEnd"/>
      <w:r w:rsidRPr="006218BC">
        <w:rPr>
          <w:rFonts w:hint="eastAsia"/>
        </w:rPr>
        <w:t xml:space="preserve"> 관계’임을 밝힌다.</w:t>
      </w:r>
    </w:p>
    <w:p w:rsidR="006218BC" w:rsidRPr="006218BC" w:rsidRDefault="006218BC" w:rsidP="006218BC">
      <w:r w:rsidRPr="006218BC">
        <w:rPr>
          <w:rFonts w:hint="eastAsia"/>
        </w:rPr>
        <w:t>IV부의 21장에서는 미분방정식을 ‘맛보는’ 수준으로 살펴보고 22장에서는 컴퓨터 시대에 미분과 적분의 세계가 여전히 유효하다는 것을 이야기한다.</w:t>
      </w:r>
    </w:p>
    <w:p w:rsidR="00D40C19" w:rsidRDefault="00224447" w:rsidP="006218BC">
      <w:r>
        <w:rPr>
          <w:rFonts w:hint="eastAsia"/>
        </w:rPr>
        <w:t>*</w:t>
      </w:r>
      <w:proofErr w:type="spellStart"/>
      <w:r w:rsidRPr="00224447">
        <w:rPr>
          <w:rFonts w:hint="eastAsia"/>
        </w:rPr>
        <w:t>이다새는</w:t>
      </w:r>
      <w:proofErr w:type="spellEnd"/>
      <w:r w:rsidRPr="00224447">
        <w:t xml:space="preserve"> 도서출판 </w:t>
      </w:r>
      <w:proofErr w:type="spellStart"/>
      <w:r w:rsidRPr="00224447">
        <w:t>부키의</w:t>
      </w:r>
      <w:proofErr w:type="spellEnd"/>
      <w:r w:rsidRPr="00224447">
        <w:t xml:space="preserve"> 어학 학습 브랜드로 ‘이제 다시 새롭게’ 배우는 기쁨이라는 뜻을 담고 있습니다.</w:t>
      </w:r>
    </w:p>
    <w:p w:rsidR="00224447" w:rsidRDefault="00224447" w:rsidP="0040522E">
      <w:pPr>
        <w:pStyle w:val="a9"/>
      </w:pPr>
    </w:p>
    <w:p w:rsidR="0040522E" w:rsidRDefault="0040522E" w:rsidP="0040522E">
      <w:pPr>
        <w:pStyle w:val="a9"/>
      </w:pPr>
      <w:r>
        <w:rPr>
          <w:rFonts w:hint="eastAsia"/>
        </w:rPr>
        <w:t>&lt;</w:t>
      </w:r>
      <w:proofErr w:type="spellStart"/>
      <w:r>
        <w:rPr>
          <w:rFonts w:hint="eastAsia"/>
        </w:rPr>
        <w:t>추천사</w:t>
      </w:r>
      <w:proofErr w:type="spellEnd"/>
      <w:r>
        <w:rPr>
          <w:rFonts w:hint="eastAsia"/>
        </w:rPr>
        <w:t>&gt;</w:t>
      </w:r>
    </w:p>
    <w:p w:rsidR="00D40C19" w:rsidRDefault="00D40C19" w:rsidP="006218BC"/>
    <w:p w:rsidR="0040522E" w:rsidRPr="006B1C7B" w:rsidRDefault="0040522E" w:rsidP="006218BC">
      <w:r>
        <w:rPr>
          <w:rFonts w:hint="eastAsia"/>
        </w:rPr>
        <w:t>이</w:t>
      </w:r>
      <w:r>
        <w:t xml:space="preserve"> 책에는 우리 생활 전 분야에 걸쳐 광범위하게 쓰이는 미적분의 탄생 배경에서부터 그 과정에서 있었던 수학자들의 고민, 현대 사회에서의 응용에 이르기까지 미적분의 생생한 역사가 수록되어 있다. 따라서 </w:t>
      </w:r>
      <w:proofErr w:type="spellStart"/>
      <w:r>
        <w:t>그동안</w:t>
      </w:r>
      <w:proofErr w:type="spellEnd"/>
      <w:r>
        <w:t xml:space="preserve"> 기계적으로 문제를 풀며 정답을 맞히는 일에만 익숙해져 있는 상위권 학생부터 미적분의 개념을 도무지 </w:t>
      </w:r>
      <w:r>
        <w:lastRenderedPageBreak/>
        <w:t>이해하지 못해 수학을 멀리하게 된 수포자(수학 포기자)들까지 모두 만족시켜 줄 수 있는 귀중한 책이다. - 김준교(KT에듀아이 수리영역 대표 강사)</w:t>
      </w:r>
      <w:bookmarkStart w:id="0" w:name="_GoBack"/>
      <w:bookmarkEnd w:id="0"/>
    </w:p>
    <w:sectPr w:rsidR="0040522E" w:rsidRPr="006B1C7B" w:rsidSect="009C4FB0">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FB0" w:rsidRDefault="009C4FB0" w:rsidP="004E4212">
      <w:r>
        <w:separator/>
      </w:r>
    </w:p>
  </w:endnote>
  <w:endnote w:type="continuationSeparator" w:id="0">
    <w:p w:rsidR="009C4FB0" w:rsidRDefault="009C4FB0" w:rsidP="004E42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
    <w:panose1 w:val="020D0604000000000000"/>
    <w:charset w:val="81"/>
    <w:family w:val="modern"/>
    <w:pitch w:val="variable"/>
    <w:sig w:usb0="800002A7" w:usb1="29D7FCFB" w:usb2="00000010" w:usb3="00000000" w:csb0="00080001" w:csb1="00000000"/>
  </w:font>
  <w:font w:name="MS Mincho">
    <w:altName w:val="ＭＳ 明朝"/>
    <w:panose1 w:val="02020609040205080304"/>
    <w:charset w:val="80"/>
    <w:family w:val="modern"/>
    <w:pitch w:val="fixed"/>
    <w:sig w:usb0="A00002BF" w:usb1="68C7FCFB" w:usb2="00000010" w:usb3="00000000" w:csb0="0002009F" w:csb1="00000000"/>
  </w:font>
  <w:font w:name="HY견고딕">
    <w:panose1 w:val="02030600000101010101"/>
    <w:charset w:val="81"/>
    <w:family w:val="roman"/>
    <w:pitch w:val="variable"/>
    <w:sig w:usb0="800002A7" w:usb1="39D77CF9"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FB0" w:rsidRDefault="009C4FB0" w:rsidP="004E4212">
      <w:r>
        <w:separator/>
      </w:r>
    </w:p>
  </w:footnote>
  <w:footnote w:type="continuationSeparator" w:id="0">
    <w:p w:rsidR="009C4FB0" w:rsidRDefault="009C4FB0" w:rsidP="004E42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7F90"/>
    <w:multiLevelType w:val="hybridMultilevel"/>
    <w:tmpl w:val="2C123970"/>
    <w:lvl w:ilvl="0" w:tplc="7B7494A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2B48371B"/>
    <w:multiLevelType w:val="hybridMultilevel"/>
    <w:tmpl w:val="F88E093E"/>
    <w:lvl w:ilvl="0" w:tplc="DF9AB0E0">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393862F1"/>
    <w:multiLevelType w:val="hybridMultilevel"/>
    <w:tmpl w:val="5DEA5722"/>
    <w:lvl w:ilvl="0" w:tplc="87D2F39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768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024B8"/>
    <w:rsid w:val="00015E87"/>
    <w:rsid w:val="00024660"/>
    <w:rsid w:val="00041854"/>
    <w:rsid w:val="00054139"/>
    <w:rsid w:val="000A5991"/>
    <w:rsid w:val="000C5113"/>
    <w:rsid w:val="000C7AAB"/>
    <w:rsid w:val="000D0F34"/>
    <w:rsid w:val="000D2DF5"/>
    <w:rsid w:val="00143142"/>
    <w:rsid w:val="001601B8"/>
    <w:rsid w:val="00162542"/>
    <w:rsid w:val="00172452"/>
    <w:rsid w:val="00176CE7"/>
    <w:rsid w:val="0019037E"/>
    <w:rsid w:val="001A5109"/>
    <w:rsid w:val="001C48C7"/>
    <w:rsid w:val="00203DF3"/>
    <w:rsid w:val="00222778"/>
    <w:rsid w:val="00224447"/>
    <w:rsid w:val="00235FFE"/>
    <w:rsid w:val="00242A12"/>
    <w:rsid w:val="00275C90"/>
    <w:rsid w:val="00294F26"/>
    <w:rsid w:val="002A7353"/>
    <w:rsid w:val="002C186E"/>
    <w:rsid w:val="002F144D"/>
    <w:rsid w:val="002F768C"/>
    <w:rsid w:val="0030206D"/>
    <w:rsid w:val="00302A7E"/>
    <w:rsid w:val="003A5E72"/>
    <w:rsid w:val="003C1EF1"/>
    <w:rsid w:val="003C7DFF"/>
    <w:rsid w:val="003D1E51"/>
    <w:rsid w:val="003D641A"/>
    <w:rsid w:val="0040522E"/>
    <w:rsid w:val="004260AA"/>
    <w:rsid w:val="00492F11"/>
    <w:rsid w:val="004C17C8"/>
    <w:rsid w:val="004E2134"/>
    <w:rsid w:val="004E4212"/>
    <w:rsid w:val="00504676"/>
    <w:rsid w:val="00537328"/>
    <w:rsid w:val="00547D2B"/>
    <w:rsid w:val="0055629B"/>
    <w:rsid w:val="005E5B79"/>
    <w:rsid w:val="006053A7"/>
    <w:rsid w:val="006218BC"/>
    <w:rsid w:val="006327DF"/>
    <w:rsid w:val="00654349"/>
    <w:rsid w:val="006568C7"/>
    <w:rsid w:val="006978DE"/>
    <w:rsid w:val="006A4B4E"/>
    <w:rsid w:val="006B1C7B"/>
    <w:rsid w:val="006E0E6E"/>
    <w:rsid w:val="006F2462"/>
    <w:rsid w:val="006F2E12"/>
    <w:rsid w:val="00702CCB"/>
    <w:rsid w:val="007034F7"/>
    <w:rsid w:val="00721043"/>
    <w:rsid w:val="00773328"/>
    <w:rsid w:val="007C4491"/>
    <w:rsid w:val="008268EA"/>
    <w:rsid w:val="00832DF4"/>
    <w:rsid w:val="00870DB9"/>
    <w:rsid w:val="0087624A"/>
    <w:rsid w:val="00891947"/>
    <w:rsid w:val="00893936"/>
    <w:rsid w:val="008A68ED"/>
    <w:rsid w:val="008B4F19"/>
    <w:rsid w:val="008E4B8B"/>
    <w:rsid w:val="008E51AF"/>
    <w:rsid w:val="00925407"/>
    <w:rsid w:val="009367FC"/>
    <w:rsid w:val="00936BE0"/>
    <w:rsid w:val="0095266C"/>
    <w:rsid w:val="00982E02"/>
    <w:rsid w:val="009B5979"/>
    <w:rsid w:val="009C4FB0"/>
    <w:rsid w:val="009E3084"/>
    <w:rsid w:val="009E79C2"/>
    <w:rsid w:val="009F26F6"/>
    <w:rsid w:val="00A07EEF"/>
    <w:rsid w:val="00A116BE"/>
    <w:rsid w:val="00A12E6F"/>
    <w:rsid w:val="00A317F5"/>
    <w:rsid w:val="00A47B7C"/>
    <w:rsid w:val="00A67D1A"/>
    <w:rsid w:val="00A73BBA"/>
    <w:rsid w:val="00AB4E3C"/>
    <w:rsid w:val="00AD0DEA"/>
    <w:rsid w:val="00AD11A2"/>
    <w:rsid w:val="00AD1858"/>
    <w:rsid w:val="00AF6C14"/>
    <w:rsid w:val="00B043D3"/>
    <w:rsid w:val="00B04940"/>
    <w:rsid w:val="00B25E10"/>
    <w:rsid w:val="00BB015B"/>
    <w:rsid w:val="00BB7DC4"/>
    <w:rsid w:val="00BE1B1A"/>
    <w:rsid w:val="00BE415B"/>
    <w:rsid w:val="00C1726A"/>
    <w:rsid w:val="00C33E06"/>
    <w:rsid w:val="00C51DA3"/>
    <w:rsid w:val="00C75FD3"/>
    <w:rsid w:val="00C83178"/>
    <w:rsid w:val="00CC5485"/>
    <w:rsid w:val="00D07568"/>
    <w:rsid w:val="00D15C3B"/>
    <w:rsid w:val="00D33DFD"/>
    <w:rsid w:val="00D40C19"/>
    <w:rsid w:val="00D53051"/>
    <w:rsid w:val="00D87871"/>
    <w:rsid w:val="00D94869"/>
    <w:rsid w:val="00DC24C0"/>
    <w:rsid w:val="00DF665A"/>
    <w:rsid w:val="00E51FD1"/>
    <w:rsid w:val="00E6676C"/>
    <w:rsid w:val="00E71CC3"/>
    <w:rsid w:val="00EA0A1F"/>
    <w:rsid w:val="00EC04BC"/>
    <w:rsid w:val="00EC354B"/>
    <w:rsid w:val="00EC4E03"/>
    <w:rsid w:val="00EE648A"/>
    <w:rsid w:val="00F257D1"/>
    <w:rsid w:val="00F77A3C"/>
    <w:rsid w:val="00FB4556"/>
    <w:rsid w:val="00FE73C5"/>
    <w:rsid w:val="00FF21BA"/>
    <w:rsid w:val="00FF3B6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212"/>
    <w:pPr>
      <w:widowControl w:val="0"/>
      <w:wordWrap w:val="0"/>
      <w:autoSpaceDE w:val="0"/>
      <w:autoSpaceDN w:val="0"/>
      <w:jc w:val="both"/>
    </w:pPr>
    <w:rPr>
      <w:rFonts w:ascii="맑은 고딕" w:eastAsia="맑은 고딕" w:hAnsi="맑은 고딕" w:cs="Times New Roman"/>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4260AA"/>
    <w:pPr>
      <w:ind w:leftChars="400" w:left="800"/>
    </w:pPr>
  </w:style>
  <w:style w:type="paragraph" w:customStyle="1" w:styleId="a9">
    <w:name w:val="항목"/>
    <w:basedOn w:val="a3"/>
    <w:qFormat/>
    <w:rsid w:val="00C1726A"/>
    <w:pPr>
      <w:adjustRightInd w:val="0"/>
      <w:spacing w:line="240" w:lineRule="auto"/>
    </w:pPr>
    <w:rPr>
      <w:rFonts w:asciiTheme="minorHAnsi" w:eastAsiaTheme="minorHAnsi" w:hAnsiTheme="minorHAnsi"/>
      <w:b/>
      <w:sz w:val="24"/>
      <w:szCs w:val="18"/>
    </w:rPr>
  </w:style>
  <w:style w:type="paragraph" w:customStyle="1" w:styleId="aa">
    <w:name w:val="본문출처"/>
    <w:basedOn w:val="a"/>
    <w:rsid w:val="00C1726A"/>
    <w:pPr>
      <w:widowControl/>
      <w:wordWrap/>
      <w:autoSpaceDE/>
      <w:autoSpaceDN/>
      <w:snapToGrid w:val="0"/>
      <w:spacing w:line="456" w:lineRule="auto"/>
      <w:jc w:val="right"/>
    </w:pPr>
    <w:rPr>
      <w:rFonts w:cs="굴림"/>
      <w:b/>
      <w:bCs/>
      <w:color w:val="5A0505"/>
      <w:sz w:val="20"/>
      <w:szCs w:val="20"/>
    </w:rPr>
  </w:style>
  <w:style w:type="paragraph" w:customStyle="1" w:styleId="ab">
    <w:name w:val="중제"/>
    <w:basedOn w:val="a"/>
    <w:rsid w:val="006218BC"/>
    <w:pPr>
      <w:widowControl/>
      <w:wordWrap/>
      <w:autoSpaceDE/>
      <w:autoSpaceDN/>
      <w:snapToGrid w:val="0"/>
      <w:spacing w:after="400" w:line="360" w:lineRule="auto"/>
    </w:pPr>
    <w:rPr>
      <w:rFonts w:ascii="HY신명조" w:eastAsia="HY신명조" w:hAnsi="바탕" w:cs="굴림"/>
      <w:color w:val="000000"/>
      <w:sz w:val="30"/>
      <w:szCs w:val="30"/>
    </w:rPr>
  </w:style>
  <w:style w:type="paragraph" w:styleId="ac">
    <w:name w:val="Document Map"/>
    <w:basedOn w:val="a"/>
    <w:link w:val="Char2"/>
    <w:uiPriority w:val="99"/>
    <w:semiHidden/>
    <w:unhideWhenUsed/>
    <w:rsid w:val="00235FFE"/>
    <w:rPr>
      <w:rFonts w:ascii="나눔고딕" w:eastAsia="나눔고딕"/>
    </w:rPr>
  </w:style>
  <w:style w:type="character" w:customStyle="1" w:styleId="Char2">
    <w:name w:val="문서 구조 Char"/>
    <w:basedOn w:val="a0"/>
    <w:link w:val="ac"/>
    <w:uiPriority w:val="99"/>
    <w:semiHidden/>
    <w:rsid w:val="00235FFE"/>
    <w:rPr>
      <w:rFonts w:ascii="나눔고딕" w:eastAsia="나눔고딕" w:hAnsi="맑은 고딕" w:cs="Times New Roman"/>
      <w:kern w:val="0"/>
      <w:sz w:val="18"/>
      <w:szCs w:val="18"/>
    </w:rPr>
  </w:style>
  <w:style w:type="paragraph" w:customStyle="1" w:styleId="MS">
    <w:name w:val="MS바탕글"/>
    <w:basedOn w:val="a"/>
    <w:rsid w:val="00C33E06"/>
    <w:pPr>
      <w:widowControl/>
      <w:wordWrap/>
      <w:autoSpaceDE/>
      <w:autoSpaceDN/>
      <w:snapToGrid w:val="0"/>
      <w:spacing w:line="384" w:lineRule="auto"/>
    </w:pPr>
    <w:rPr>
      <w:rFonts w:cs="굴림"/>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533792">
      <w:bodyDiv w:val="1"/>
      <w:marLeft w:val="0"/>
      <w:marRight w:val="0"/>
      <w:marTop w:val="0"/>
      <w:marBottom w:val="0"/>
      <w:divBdr>
        <w:top w:val="none" w:sz="0" w:space="0" w:color="auto"/>
        <w:left w:val="none" w:sz="0" w:space="0" w:color="auto"/>
        <w:bottom w:val="none" w:sz="0" w:space="0" w:color="auto"/>
        <w:right w:val="none" w:sz="0" w:space="0" w:color="auto"/>
      </w:divBdr>
    </w:div>
    <w:div w:id="85611281">
      <w:bodyDiv w:val="1"/>
      <w:marLeft w:val="0"/>
      <w:marRight w:val="0"/>
      <w:marTop w:val="0"/>
      <w:marBottom w:val="0"/>
      <w:divBdr>
        <w:top w:val="none" w:sz="0" w:space="0" w:color="auto"/>
        <w:left w:val="none" w:sz="0" w:space="0" w:color="auto"/>
        <w:bottom w:val="none" w:sz="0" w:space="0" w:color="auto"/>
        <w:right w:val="none" w:sz="0" w:space="0" w:color="auto"/>
      </w:divBdr>
    </w:div>
    <w:div w:id="89202997">
      <w:bodyDiv w:val="1"/>
      <w:marLeft w:val="0"/>
      <w:marRight w:val="0"/>
      <w:marTop w:val="0"/>
      <w:marBottom w:val="0"/>
      <w:divBdr>
        <w:top w:val="none" w:sz="0" w:space="0" w:color="auto"/>
        <w:left w:val="none" w:sz="0" w:space="0" w:color="auto"/>
        <w:bottom w:val="none" w:sz="0" w:space="0" w:color="auto"/>
        <w:right w:val="none" w:sz="0" w:space="0" w:color="auto"/>
      </w:divBdr>
    </w:div>
    <w:div w:id="98377946">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86720952">
      <w:bodyDiv w:val="1"/>
      <w:marLeft w:val="0"/>
      <w:marRight w:val="0"/>
      <w:marTop w:val="0"/>
      <w:marBottom w:val="0"/>
      <w:divBdr>
        <w:top w:val="none" w:sz="0" w:space="0" w:color="auto"/>
        <w:left w:val="none" w:sz="0" w:space="0" w:color="auto"/>
        <w:bottom w:val="none" w:sz="0" w:space="0" w:color="auto"/>
        <w:right w:val="none" w:sz="0" w:space="0" w:color="auto"/>
      </w:divBdr>
    </w:div>
    <w:div w:id="271790229">
      <w:bodyDiv w:val="1"/>
      <w:marLeft w:val="0"/>
      <w:marRight w:val="0"/>
      <w:marTop w:val="0"/>
      <w:marBottom w:val="0"/>
      <w:divBdr>
        <w:top w:val="none" w:sz="0" w:space="0" w:color="auto"/>
        <w:left w:val="none" w:sz="0" w:space="0" w:color="auto"/>
        <w:bottom w:val="none" w:sz="0" w:space="0" w:color="auto"/>
        <w:right w:val="none" w:sz="0" w:space="0" w:color="auto"/>
      </w:divBdr>
    </w:div>
    <w:div w:id="289409366">
      <w:bodyDiv w:val="1"/>
      <w:marLeft w:val="0"/>
      <w:marRight w:val="0"/>
      <w:marTop w:val="0"/>
      <w:marBottom w:val="0"/>
      <w:divBdr>
        <w:top w:val="none" w:sz="0" w:space="0" w:color="auto"/>
        <w:left w:val="none" w:sz="0" w:space="0" w:color="auto"/>
        <w:bottom w:val="none" w:sz="0" w:space="0" w:color="auto"/>
        <w:right w:val="none" w:sz="0" w:space="0" w:color="auto"/>
      </w:divBdr>
    </w:div>
    <w:div w:id="293409216">
      <w:bodyDiv w:val="1"/>
      <w:marLeft w:val="0"/>
      <w:marRight w:val="0"/>
      <w:marTop w:val="0"/>
      <w:marBottom w:val="0"/>
      <w:divBdr>
        <w:top w:val="none" w:sz="0" w:space="0" w:color="auto"/>
        <w:left w:val="none" w:sz="0" w:space="0" w:color="auto"/>
        <w:bottom w:val="none" w:sz="0" w:space="0" w:color="auto"/>
        <w:right w:val="none" w:sz="0" w:space="0" w:color="auto"/>
      </w:divBdr>
    </w:div>
    <w:div w:id="294066904">
      <w:bodyDiv w:val="1"/>
      <w:marLeft w:val="0"/>
      <w:marRight w:val="0"/>
      <w:marTop w:val="0"/>
      <w:marBottom w:val="0"/>
      <w:divBdr>
        <w:top w:val="none" w:sz="0" w:space="0" w:color="auto"/>
        <w:left w:val="none" w:sz="0" w:space="0" w:color="auto"/>
        <w:bottom w:val="none" w:sz="0" w:space="0" w:color="auto"/>
        <w:right w:val="none" w:sz="0" w:space="0" w:color="auto"/>
      </w:divBdr>
    </w:div>
    <w:div w:id="298996370">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4399469">
      <w:bodyDiv w:val="1"/>
      <w:marLeft w:val="0"/>
      <w:marRight w:val="0"/>
      <w:marTop w:val="0"/>
      <w:marBottom w:val="0"/>
      <w:divBdr>
        <w:top w:val="none" w:sz="0" w:space="0" w:color="auto"/>
        <w:left w:val="none" w:sz="0" w:space="0" w:color="auto"/>
        <w:bottom w:val="none" w:sz="0" w:space="0" w:color="auto"/>
        <w:right w:val="none" w:sz="0" w:space="0" w:color="auto"/>
      </w:divBdr>
    </w:div>
    <w:div w:id="394815971">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17016852">
      <w:bodyDiv w:val="1"/>
      <w:marLeft w:val="0"/>
      <w:marRight w:val="0"/>
      <w:marTop w:val="0"/>
      <w:marBottom w:val="0"/>
      <w:divBdr>
        <w:top w:val="none" w:sz="0" w:space="0" w:color="auto"/>
        <w:left w:val="none" w:sz="0" w:space="0" w:color="auto"/>
        <w:bottom w:val="none" w:sz="0" w:space="0" w:color="auto"/>
        <w:right w:val="none" w:sz="0" w:space="0" w:color="auto"/>
      </w:divBdr>
    </w:div>
    <w:div w:id="432171950">
      <w:bodyDiv w:val="1"/>
      <w:marLeft w:val="0"/>
      <w:marRight w:val="0"/>
      <w:marTop w:val="0"/>
      <w:marBottom w:val="0"/>
      <w:divBdr>
        <w:top w:val="none" w:sz="0" w:space="0" w:color="auto"/>
        <w:left w:val="none" w:sz="0" w:space="0" w:color="auto"/>
        <w:bottom w:val="none" w:sz="0" w:space="0" w:color="auto"/>
        <w:right w:val="none" w:sz="0" w:space="0" w:color="auto"/>
      </w:divBdr>
    </w:div>
    <w:div w:id="496117097">
      <w:bodyDiv w:val="1"/>
      <w:marLeft w:val="0"/>
      <w:marRight w:val="0"/>
      <w:marTop w:val="0"/>
      <w:marBottom w:val="0"/>
      <w:divBdr>
        <w:top w:val="none" w:sz="0" w:space="0" w:color="auto"/>
        <w:left w:val="none" w:sz="0" w:space="0" w:color="auto"/>
        <w:bottom w:val="none" w:sz="0" w:space="0" w:color="auto"/>
        <w:right w:val="none" w:sz="0" w:space="0" w:color="auto"/>
      </w:divBdr>
    </w:div>
    <w:div w:id="507061755">
      <w:bodyDiv w:val="1"/>
      <w:marLeft w:val="0"/>
      <w:marRight w:val="0"/>
      <w:marTop w:val="0"/>
      <w:marBottom w:val="0"/>
      <w:divBdr>
        <w:top w:val="none" w:sz="0" w:space="0" w:color="auto"/>
        <w:left w:val="none" w:sz="0" w:space="0" w:color="auto"/>
        <w:bottom w:val="none" w:sz="0" w:space="0" w:color="auto"/>
        <w:right w:val="none" w:sz="0" w:space="0" w:color="auto"/>
      </w:divBdr>
    </w:div>
    <w:div w:id="530873293">
      <w:bodyDiv w:val="1"/>
      <w:marLeft w:val="0"/>
      <w:marRight w:val="0"/>
      <w:marTop w:val="0"/>
      <w:marBottom w:val="0"/>
      <w:divBdr>
        <w:top w:val="none" w:sz="0" w:space="0" w:color="auto"/>
        <w:left w:val="none" w:sz="0" w:space="0" w:color="auto"/>
        <w:bottom w:val="none" w:sz="0" w:space="0" w:color="auto"/>
        <w:right w:val="none" w:sz="0" w:space="0" w:color="auto"/>
      </w:divBdr>
    </w:div>
    <w:div w:id="556357131">
      <w:bodyDiv w:val="1"/>
      <w:marLeft w:val="0"/>
      <w:marRight w:val="0"/>
      <w:marTop w:val="0"/>
      <w:marBottom w:val="0"/>
      <w:divBdr>
        <w:top w:val="none" w:sz="0" w:space="0" w:color="auto"/>
        <w:left w:val="none" w:sz="0" w:space="0" w:color="auto"/>
        <w:bottom w:val="none" w:sz="0" w:space="0" w:color="auto"/>
        <w:right w:val="none" w:sz="0" w:space="0" w:color="auto"/>
      </w:divBdr>
    </w:div>
    <w:div w:id="611520062">
      <w:bodyDiv w:val="1"/>
      <w:marLeft w:val="0"/>
      <w:marRight w:val="0"/>
      <w:marTop w:val="0"/>
      <w:marBottom w:val="0"/>
      <w:divBdr>
        <w:top w:val="none" w:sz="0" w:space="0" w:color="auto"/>
        <w:left w:val="none" w:sz="0" w:space="0" w:color="auto"/>
        <w:bottom w:val="none" w:sz="0" w:space="0" w:color="auto"/>
        <w:right w:val="none" w:sz="0" w:space="0" w:color="auto"/>
      </w:divBdr>
    </w:div>
    <w:div w:id="654602753">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12997392">
      <w:bodyDiv w:val="1"/>
      <w:marLeft w:val="0"/>
      <w:marRight w:val="0"/>
      <w:marTop w:val="0"/>
      <w:marBottom w:val="0"/>
      <w:divBdr>
        <w:top w:val="none" w:sz="0" w:space="0" w:color="auto"/>
        <w:left w:val="none" w:sz="0" w:space="0" w:color="auto"/>
        <w:bottom w:val="none" w:sz="0" w:space="0" w:color="auto"/>
        <w:right w:val="none" w:sz="0" w:space="0" w:color="auto"/>
      </w:divBdr>
    </w:div>
    <w:div w:id="774400378">
      <w:bodyDiv w:val="1"/>
      <w:marLeft w:val="0"/>
      <w:marRight w:val="0"/>
      <w:marTop w:val="0"/>
      <w:marBottom w:val="0"/>
      <w:divBdr>
        <w:top w:val="none" w:sz="0" w:space="0" w:color="auto"/>
        <w:left w:val="none" w:sz="0" w:space="0" w:color="auto"/>
        <w:bottom w:val="none" w:sz="0" w:space="0" w:color="auto"/>
        <w:right w:val="none" w:sz="0" w:space="0" w:color="auto"/>
      </w:divBdr>
    </w:div>
    <w:div w:id="823085122">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40923595">
      <w:bodyDiv w:val="1"/>
      <w:marLeft w:val="0"/>
      <w:marRight w:val="0"/>
      <w:marTop w:val="0"/>
      <w:marBottom w:val="0"/>
      <w:divBdr>
        <w:top w:val="none" w:sz="0" w:space="0" w:color="auto"/>
        <w:left w:val="none" w:sz="0" w:space="0" w:color="auto"/>
        <w:bottom w:val="none" w:sz="0" w:space="0" w:color="auto"/>
        <w:right w:val="none" w:sz="0" w:space="0" w:color="auto"/>
      </w:divBdr>
    </w:div>
    <w:div w:id="848788210">
      <w:bodyDiv w:val="1"/>
      <w:marLeft w:val="0"/>
      <w:marRight w:val="0"/>
      <w:marTop w:val="0"/>
      <w:marBottom w:val="0"/>
      <w:divBdr>
        <w:top w:val="none" w:sz="0" w:space="0" w:color="auto"/>
        <w:left w:val="none" w:sz="0" w:space="0" w:color="auto"/>
        <w:bottom w:val="none" w:sz="0" w:space="0" w:color="auto"/>
        <w:right w:val="none" w:sz="0" w:space="0" w:color="auto"/>
      </w:divBdr>
    </w:div>
    <w:div w:id="861360145">
      <w:bodyDiv w:val="1"/>
      <w:marLeft w:val="0"/>
      <w:marRight w:val="0"/>
      <w:marTop w:val="0"/>
      <w:marBottom w:val="0"/>
      <w:divBdr>
        <w:top w:val="none" w:sz="0" w:space="0" w:color="auto"/>
        <w:left w:val="none" w:sz="0" w:space="0" w:color="auto"/>
        <w:bottom w:val="none" w:sz="0" w:space="0" w:color="auto"/>
        <w:right w:val="none" w:sz="0" w:space="0" w:color="auto"/>
      </w:divBdr>
    </w:div>
    <w:div w:id="895973572">
      <w:bodyDiv w:val="1"/>
      <w:marLeft w:val="0"/>
      <w:marRight w:val="0"/>
      <w:marTop w:val="0"/>
      <w:marBottom w:val="0"/>
      <w:divBdr>
        <w:top w:val="none" w:sz="0" w:space="0" w:color="auto"/>
        <w:left w:val="none" w:sz="0" w:space="0" w:color="auto"/>
        <w:bottom w:val="none" w:sz="0" w:space="0" w:color="auto"/>
        <w:right w:val="none" w:sz="0" w:space="0" w:color="auto"/>
      </w:divBdr>
    </w:div>
    <w:div w:id="90637553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47272253">
      <w:bodyDiv w:val="1"/>
      <w:marLeft w:val="0"/>
      <w:marRight w:val="0"/>
      <w:marTop w:val="0"/>
      <w:marBottom w:val="0"/>
      <w:divBdr>
        <w:top w:val="none" w:sz="0" w:space="0" w:color="auto"/>
        <w:left w:val="none" w:sz="0" w:space="0" w:color="auto"/>
        <w:bottom w:val="none" w:sz="0" w:space="0" w:color="auto"/>
        <w:right w:val="none" w:sz="0" w:space="0" w:color="auto"/>
      </w:divBdr>
    </w:div>
    <w:div w:id="950821567">
      <w:bodyDiv w:val="1"/>
      <w:marLeft w:val="0"/>
      <w:marRight w:val="0"/>
      <w:marTop w:val="0"/>
      <w:marBottom w:val="0"/>
      <w:divBdr>
        <w:top w:val="none" w:sz="0" w:space="0" w:color="auto"/>
        <w:left w:val="none" w:sz="0" w:space="0" w:color="auto"/>
        <w:bottom w:val="none" w:sz="0" w:space="0" w:color="auto"/>
        <w:right w:val="none" w:sz="0" w:space="0" w:color="auto"/>
      </w:divBdr>
    </w:div>
    <w:div w:id="100423902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9396059">
      <w:bodyDiv w:val="1"/>
      <w:marLeft w:val="0"/>
      <w:marRight w:val="0"/>
      <w:marTop w:val="0"/>
      <w:marBottom w:val="0"/>
      <w:divBdr>
        <w:top w:val="none" w:sz="0" w:space="0" w:color="auto"/>
        <w:left w:val="none" w:sz="0" w:space="0" w:color="auto"/>
        <w:bottom w:val="none" w:sz="0" w:space="0" w:color="auto"/>
        <w:right w:val="none" w:sz="0" w:space="0" w:color="auto"/>
      </w:divBdr>
    </w:div>
    <w:div w:id="1177034964">
      <w:bodyDiv w:val="1"/>
      <w:marLeft w:val="0"/>
      <w:marRight w:val="0"/>
      <w:marTop w:val="0"/>
      <w:marBottom w:val="0"/>
      <w:divBdr>
        <w:top w:val="none" w:sz="0" w:space="0" w:color="auto"/>
        <w:left w:val="none" w:sz="0" w:space="0" w:color="auto"/>
        <w:bottom w:val="none" w:sz="0" w:space="0" w:color="auto"/>
        <w:right w:val="none" w:sz="0" w:space="0" w:color="auto"/>
      </w:divBdr>
    </w:div>
    <w:div w:id="1206256732">
      <w:bodyDiv w:val="1"/>
      <w:marLeft w:val="0"/>
      <w:marRight w:val="0"/>
      <w:marTop w:val="0"/>
      <w:marBottom w:val="0"/>
      <w:divBdr>
        <w:top w:val="none" w:sz="0" w:space="0" w:color="auto"/>
        <w:left w:val="none" w:sz="0" w:space="0" w:color="auto"/>
        <w:bottom w:val="none" w:sz="0" w:space="0" w:color="auto"/>
        <w:right w:val="none" w:sz="0" w:space="0" w:color="auto"/>
      </w:divBdr>
    </w:div>
    <w:div w:id="1266577144">
      <w:bodyDiv w:val="1"/>
      <w:marLeft w:val="0"/>
      <w:marRight w:val="0"/>
      <w:marTop w:val="0"/>
      <w:marBottom w:val="0"/>
      <w:divBdr>
        <w:top w:val="none" w:sz="0" w:space="0" w:color="auto"/>
        <w:left w:val="none" w:sz="0" w:space="0" w:color="auto"/>
        <w:bottom w:val="none" w:sz="0" w:space="0" w:color="auto"/>
        <w:right w:val="none" w:sz="0" w:space="0" w:color="auto"/>
      </w:divBdr>
    </w:div>
    <w:div w:id="1319308694">
      <w:bodyDiv w:val="1"/>
      <w:marLeft w:val="0"/>
      <w:marRight w:val="0"/>
      <w:marTop w:val="0"/>
      <w:marBottom w:val="0"/>
      <w:divBdr>
        <w:top w:val="none" w:sz="0" w:space="0" w:color="auto"/>
        <w:left w:val="none" w:sz="0" w:space="0" w:color="auto"/>
        <w:bottom w:val="none" w:sz="0" w:space="0" w:color="auto"/>
        <w:right w:val="none" w:sz="0" w:space="0" w:color="auto"/>
      </w:divBdr>
    </w:div>
    <w:div w:id="135144599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9771807">
      <w:bodyDiv w:val="1"/>
      <w:marLeft w:val="0"/>
      <w:marRight w:val="0"/>
      <w:marTop w:val="0"/>
      <w:marBottom w:val="0"/>
      <w:divBdr>
        <w:top w:val="none" w:sz="0" w:space="0" w:color="auto"/>
        <w:left w:val="none" w:sz="0" w:space="0" w:color="auto"/>
        <w:bottom w:val="none" w:sz="0" w:space="0" w:color="auto"/>
        <w:right w:val="none" w:sz="0" w:space="0" w:color="auto"/>
      </w:divBdr>
    </w:div>
    <w:div w:id="1448740036">
      <w:bodyDiv w:val="1"/>
      <w:marLeft w:val="0"/>
      <w:marRight w:val="0"/>
      <w:marTop w:val="0"/>
      <w:marBottom w:val="0"/>
      <w:divBdr>
        <w:top w:val="none" w:sz="0" w:space="0" w:color="auto"/>
        <w:left w:val="none" w:sz="0" w:space="0" w:color="auto"/>
        <w:bottom w:val="none" w:sz="0" w:space="0" w:color="auto"/>
        <w:right w:val="none" w:sz="0" w:space="0" w:color="auto"/>
      </w:divBdr>
    </w:div>
    <w:div w:id="1462771168">
      <w:bodyDiv w:val="1"/>
      <w:marLeft w:val="0"/>
      <w:marRight w:val="0"/>
      <w:marTop w:val="0"/>
      <w:marBottom w:val="0"/>
      <w:divBdr>
        <w:top w:val="none" w:sz="0" w:space="0" w:color="auto"/>
        <w:left w:val="none" w:sz="0" w:space="0" w:color="auto"/>
        <w:bottom w:val="none" w:sz="0" w:space="0" w:color="auto"/>
        <w:right w:val="none" w:sz="0" w:space="0" w:color="auto"/>
      </w:divBdr>
    </w:div>
    <w:div w:id="1485321499">
      <w:bodyDiv w:val="1"/>
      <w:marLeft w:val="0"/>
      <w:marRight w:val="0"/>
      <w:marTop w:val="0"/>
      <w:marBottom w:val="0"/>
      <w:divBdr>
        <w:top w:val="none" w:sz="0" w:space="0" w:color="auto"/>
        <w:left w:val="none" w:sz="0" w:space="0" w:color="auto"/>
        <w:bottom w:val="none" w:sz="0" w:space="0" w:color="auto"/>
        <w:right w:val="none" w:sz="0" w:space="0" w:color="auto"/>
      </w:divBdr>
    </w:div>
    <w:div w:id="1489515175">
      <w:bodyDiv w:val="1"/>
      <w:marLeft w:val="0"/>
      <w:marRight w:val="0"/>
      <w:marTop w:val="0"/>
      <w:marBottom w:val="0"/>
      <w:divBdr>
        <w:top w:val="none" w:sz="0" w:space="0" w:color="auto"/>
        <w:left w:val="none" w:sz="0" w:space="0" w:color="auto"/>
        <w:bottom w:val="none" w:sz="0" w:space="0" w:color="auto"/>
        <w:right w:val="none" w:sz="0" w:space="0" w:color="auto"/>
      </w:divBdr>
    </w:div>
    <w:div w:id="1524788352">
      <w:bodyDiv w:val="1"/>
      <w:marLeft w:val="0"/>
      <w:marRight w:val="0"/>
      <w:marTop w:val="0"/>
      <w:marBottom w:val="0"/>
      <w:divBdr>
        <w:top w:val="none" w:sz="0" w:space="0" w:color="auto"/>
        <w:left w:val="none" w:sz="0" w:space="0" w:color="auto"/>
        <w:bottom w:val="none" w:sz="0" w:space="0" w:color="auto"/>
        <w:right w:val="none" w:sz="0" w:space="0" w:color="auto"/>
      </w:divBdr>
    </w:div>
    <w:div w:id="1568609687">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9948394">
      <w:bodyDiv w:val="1"/>
      <w:marLeft w:val="0"/>
      <w:marRight w:val="0"/>
      <w:marTop w:val="0"/>
      <w:marBottom w:val="0"/>
      <w:divBdr>
        <w:top w:val="none" w:sz="0" w:space="0" w:color="auto"/>
        <w:left w:val="none" w:sz="0" w:space="0" w:color="auto"/>
        <w:bottom w:val="none" w:sz="0" w:space="0" w:color="auto"/>
        <w:right w:val="none" w:sz="0" w:space="0" w:color="auto"/>
      </w:divBdr>
    </w:div>
    <w:div w:id="1633050331">
      <w:bodyDiv w:val="1"/>
      <w:marLeft w:val="0"/>
      <w:marRight w:val="0"/>
      <w:marTop w:val="0"/>
      <w:marBottom w:val="0"/>
      <w:divBdr>
        <w:top w:val="none" w:sz="0" w:space="0" w:color="auto"/>
        <w:left w:val="none" w:sz="0" w:space="0" w:color="auto"/>
        <w:bottom w:val="none" w:sz="0" w:space="0" w:color="auto"/>
        <w:right w:val="none" w:sz="0" w:space="0" w:color="auto"/>
      </w:divBdr>
    </w:div>
    <w:div w:id="1666475107">
      <w:bodyDiv w:val="1"/>
      <w:marLeft w:val="0"/>
      <w:marRight w:val="0"/>
      <w:marTop w:val="0"/>
      <w:marBottom w:val="0"/>
      <w:divBdr>
        <w:top w:val="none" w:sz="0" w:space="0" w:color="auto"/>
        <w:left w:val="none" w:sz="0" w:space="0" w:color="auto"/>
        <w:bottom w:val="none" w:sz="0" w:space="0" w:color="auto"/>
        <w:right w:val="none" w:sz="0" w:space="0" w:color="auto"/>
      </w:divBdr>
    </w:div>
    <w:div w:id="1798453627">
      <w:bodyDiv w:val="1"/>
      <w:marLeft w:val="0"/>
      <w:marRight w:val="0"/>
      <w:marTop w:val="0"/>
      <w:marBottom w:val="0"/>
      <w:divBdr>
        <w:top w:val="none" w:sz="0" w:space="0" w:color="auto"/>
        <w:left w:val="none" w:sz="0" w:space="0" w:color="auto"/>
        <w:bottom w:val="none" w:sz="0" w:space="0" w:color="auto"/>
        <w:right w:val="none" w:sz="0" w:space="0" w:color="auto"/>
      </w:divBdr>
    </w:div>
    <w:div w:id="1824277538">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87568223">
      <w:bodyDiv w:val="1"/>
      <w:marLeft w:val="0"/>
      <w:marRight w:val="0"/>
      <w:marTop w:val="0"/>
      <w:marBottom w:val="0"/>
      <w:divBdr>
        <w:top w:val="none" w:sz="0" w:space="0" w:color="auto"/>
        <w:left w:val="none" w:sz="0" w:space="0" w:color="auto"/>
        <w:bottom w:val="none" w:sz="0" w:space="0" w:color="auto"/>
        <w:right w:val="none" w:sz="0" w:space="0" w:color="auto"/>
      </w:divBdr>
    </w:div>
    <w:div w:id="1919443685">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54703263">
      <w:bodyDiv w:val="1"/>
      <w:marLeft w:val="0"/>
      <w:marRight w:val="0"/>
      <w:marTop w:val="0"/>
      <w:marBottom w:val="0"/>
      <w:divBdr>
        <w:top w:val="none" w:sz="0" w:space="0" w:color="auto"/>
        <w:left w:val="none" w:sz="0" w:space="0" w:color="auto"/>
        <w:bottom w:val="none" w:sz="0" w:space="0" w:color="auto"/>
        <w:right w:val="none" w:sz="0" w:space="0" w:color="auto"/>
      </w:divBdr>
    </w:div>
    <w:div w:id="1965303343">
      <w:bodyDiv w:val="1"/>
      <w:marLeft w:val="0"/>
      <w:marRight w:val="0"/>
      <w:marTop w:val="0"/>
      <w:marBottom w:val="0"/>
      <w:divBdr>
        <w:top w:val="none" w:sz="0" w:space="0" w:color="auto"/>
        <w:left w:val="none" w:sz="0" w:space="0" w:color="auto"/>
        <w:bottom w:val="none" w:sz="0" w:space="0" w:color="auto"/>
        <w:right w:val="none" w:sz="0" w:space="0" w:color="auto"/>
      </w:divBdr>
    </w:div>
    <w:div w:id="1999846416">
      <w:bodyDiv w:val="1"/>
      <w:marLeft w:val="0"/>
      <w:marRight w:val="0"/>
      <w:marTop w:val="0"/>
      <w:marBottom w:val="0"/>
      <w:divBdr>
        <w:top w:val="none" w:sz="0" w:space="0" w:color="auto"/>
        <w:left w:val="none" w:sz="0" w:space="0" w:color="auto"/>
        <w:bottom w:val="none" w:sz="0" w:space="0" w:color="auto"/>
        <w:right w:val="none" w:sz="0" w:space="0" w:color="auto"/>
      </w:divBdr>
    </w:div>
    <w:div w:id="200180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EFFB7-C788-4D37-8579-83E046CA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1299</Words>
  <Characters>7410</Characters>
  <Application>Microsoft Office Word</Application>
  <DocSecurity>0</DocSecurity>
  <Lines>61</Lines>
  <Paragraphs>17</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3</cp:revision>
  <cp:lastPrinted>2011-12-19T04:18:00Z</cp:lastPrinted>
  <dcterms:created xsi:type="dcterms:W3CDTF">2011-12-20T04:20:00Z</dcterms:created>
  <dcterms:modified xsi:type="dcterms:W3CDTF">2011-12-20T04:20:00Z</dcterms:modified>
</cp:coreProperties>
</file>